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18" w:rsidRDefault="008E6A18" w:rsidP="002F3415">
      <w:pPr>
        <w:spacing w:after="0" w:line="240" w:lineRule="auto"/>
        <w:ind w:firstLine="360"/>
        <w:jc w:val="right"/>
        <w:rPr>
          <w:rFonts w:ascii="Tahoma" w:eastAsia="Calibri" w:hAnsi="Tahoma" w:cs="Tahoma"/>
          <w:b/>
          <w:sz w:val="20"/>
          <w:szCs w:val="20"/>
          <w:shd w:val="clear" w:color="auto" w:fill="FFFFFF"/>
          <w:lang w:val="es-ES"/>
        </w:rPr>
      </w:pPr>
    </w:p>
    <w:p w:rsidR="000D0997" w:rsidRPr="002F3415" w:rsidRDefault="001E4F9E" w:rsidP="002F3415">
      <w:pPr>
        <w:spacing w:after="0" w:line="240" w:lineRule="auto"/>
        <w:ind w:firstLine="360"/>
        <w:jc w:val="right"/>
        <w:rPr>
          <w:rFonts w:ascii="Tahoma" w:eastAsia="Calibri" w:hAnsi="Tahoma" w:cs="Tahoma"/>
          <w:b/>
          <w:sz w:val="20"/>
          <w:szCs w:val="20"/>
          <w:shd w:val="clear" w:color="auto" w:fill="FFFFFF"/>
          <w:lang w:val="es-ES"/>
        </w:rPr>
      </w:pPr>
      <w:r>
        <w:rPr>
          <w:rFonts w:ascii="Tahoma" w:eastAsia="Calibri" w:hAnsi="Tahoma" w:cs="Tahoma"/>
          <w:b/>
          <w:sz w:val="20"/>
          <w:szCs w:val="20"/>
          <w:shd w:val="clear" w:color="auto" w:fill="FFFFFF"/>
          <w:lang w:val="es-ES"/>
        </w:rPr>
        <w:t>9</w:t>
      </w:r>
      <w:r w:rsidR="002F3415" w:rsidRPr="002F3415">
        <w:rPr>
          <w:rFonts w:ascii="Tahoma" w:eastAsia="Calibri" w:hAnsi="Tahoma" w:cs="Tahoma"/>
          <w:b/>
          <w:sz w:val="20"/>
          <w:szCs w:val="20"/>
          <w:shd w:val="clear" w:color="auto" w:fill="FFFFFF"/>
          <w:lang w:val="es-ES"/>
        </w:rPr>
        <w:t>.0</w:t>
      </w:r>
      <w:r>
        <w:rPr>
          <w:rFonts w:ascii="Tahoma" w:eastAsia="Calibri" w:hAnsi="Tahoma" w:cs="Tahoma"/>
          <w:b/>
          <w:sz w:val="20"/>
          <w:szCs w:val="20"/>
          <w:shd w:val="clear" w:color="auto" w:fill="FFFFFF"/>
          <w:lang w:val="es-ES"/>
        </w:rPr>
        <w:t>8</w:t>
      </w:r>
      <w:r w:rsidR="002F3415" w:rsidRPr="002F3415">
        <w:rPr>
          <w:rFonts w:ascii="Tahoma" w:eastAsia="Calibri" w:hAnsi="Tahoma" w:cs="Tahoma"/>
          <w:b/>
          <w:sz w:val="20"/>
          <w:szCs w:val="20"/>
          <w:shd w:val="clear" w:color="auto" w:fill="FFFFFF"/>
          <w:lang w:val="es-ES"/>
        </w:rPr>
        <w:t>.2016</w:t>
      </w:r>
    </w:p>
    <w:p w:rsidR="002F3415" w:rsidRDefault="006A4277" w:rsidP="006A42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Nuevo enfoque comercial de </w:t>
      </w:r>
      <w:proofErr w:type="spellStart"/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Nidera</w:t>
      </w:r>
      <w:proofErr w:type="spellEnd"/>
    </w:p>
    <w:p w:rsidR="002F3415" w:rsidRDefault="002F3415" w:rsidP="002F3415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</w:p>
    <w:p w:rsidR="006A4277" w:rsidRDefault="000719B8" w:rsidP="006A4277">
      <w:pPr>
        <w:spacing w:after="0" w:line="240" w:lineRule="auto"/>
        <w:jc w:val="both"/>
        <w:rPr>
          <w:rFonts w:ascii="Tahoma" w:eastAsia="Calibri" w:hAnsi="Tahoma" w:cs="Tahoma"/>
          <w:b/>
          <w:sz w:val="32"/>
          <w:szCs w:val="20"/>
          <w:shd w:val="clear" w:color="auto" w:fill="FFFFFF"/>
          <w:lang w:val="es-ES"/>
        </w:rPr>
      </w:pPr>
      <w:r>
        <w:rPr>
          <w:rFonts w:ascii="Tahoma" w:eastAsia="Calibri" w:hAnsi="Tahoma" w:cs="Tahoma"/>
          <w:b/>
          <w:sz w:val="32"/>
          <w:szCs w:val="20"/>
          <w:shd w:val="clear" w:color="auto" w:fill="FFFFFF"/>
          <w:lang w:val="es-ES"/>
        </w:rPr>
        <w:t>“Vamos a llevar más conocimiento</w:t>
      </w:r>
      <w:r w:rsidR="006A4277">
        <w:rPr>
          <w:rFonts w:ascii="Tahoma" w:eastAsia="Calibri" w:hAnsi="Tahoma" w:cs="Tahoma"/>
          <w:b/>
          <w:sz w:val="32"/>
          <w:szCs w:val="20"/>
          <w:shd w:val="clear" w:color="auto" w:fill="FFFFFF"/>
          <w:lang w:val="es-ES"/>
        </w:rPr>
        <w:t xml:space="preserve"> al lote</w:t>
      </w:r>
      <w:r>
        <w:rPr>
          <w:rFonts w:ascii="Tahoma" w:eastAsia="Calibri" w:hAnsi="Tahoma" w:cs="Tahoma"/>
          <w:b/>
          <w:sz w:val="32"/>
          <w:szCs w:val="20"/>
          <w:shd w:val="clear" w:color="auto" w:fill="FFFFFF"/>
          <w:lang w:val="es-ES"/>
        </w:rPr>
        <w:t>”</w:t>
      </w:r>
    </w:p>
    <w:p w:rsidR="002F3415" w:rsidRDefault="002F3415" w:rsidP="002F3415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</w:p>
    <w:p w:rsidR="006A4277" w:rsidRDefault="000719B8" w:rsidP="006A4277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  <w:shd w:val="clear" w:color="auto" w:fill="FFFFFF"/>
          <w:lang w:val="es-ES"/>
        </w:rPr>
      </w:pPr>
      <w:r>
        <w:rPr>
          <w:rFonts w:ascii="Tahoma" w:eastAsia="Calibri" w:hAnsi="Tahoma" w:cs="Tahoma"/>
          <w:b/>
          <w:i/>
          <w:sz w:val="20"/>
          <w:szCs w:val="20"/>
          <w:shd w:val="clear" w:color="auto" w:fill="FFFFFF"/>
          <w:lang w:val="es-ES"/>
        </w:rPr>
        <w:t xml:space="preserve">Pablo </w:t>
      </w:r>
      <w:proofErr w:type="spellStart"/>
      <w:r>
        <w:rPr>
          <w:rFonts w:ascii="Tahoma" w:eastAsia="Calibri" w:hAnsi="Tahoma" w:cs="Tahoma"/>
          <w:b/>
          <w:i/>
          <w:sz w:val="20"/>
          <w:szCs w:val="20"/>
          <w:shd w:val="clear" w:color="auto" w:fill="FFFFFF"/>
          <w:lang w:val="es-ES"/>
        </w:rPr>
        <w:t>Colomar</w:t>
      </w:r>
      <w:proofErr w:type="spellEnd"/>
      <w:r>
        <w:rPr>
          <w:rFonts w:ascii="Tahoma" w:eastAsia="Calibri" w:hAnsi="Tahoma" w:cs="Tahoma"/>
          <w:b/>
          <w:i/>
          <w:sz w:val="20"/>
          <w:szCs w:val="20"/>
          <w:shd w:val="clear" w:color="auto" w:fill="FFFFFF"/>
          <w:lang w:val="es-ES"/>
        </w:rPr>
        <w:t xml:space="preserve"> es el nuevo gerente comercial de soja y trigo. Su responsabilidad es afianzar </w:t>
      </w:r>
      <w:r w:rsidR="006A4277">
        <w:rPr>
          <w:rFonts w:ascii="Tahoma" w:eastAsia="Calibri" w:hAnsi="Tahoma" w:cs="Tahoma"/>
          <w:b/>
          <w:i/>
          <w:sz w:val="20"/>
          <w:szCs w:val="20"/>
          <w:shd w:val="clear" w:color="auto" w:fill="FFFFFF"/>
          <w:lang w:val="es-ES"/>
        </w:rPr>
        <w:t xml:space="preserve">una nueva estrategia de </w:t>
      </w:r>
      <w:proofErr w:type="spellStart"/>
      <w:r w:rsidR="006A4277">
        <w:rPr>
          <w:rFonts w:ascii="Tahoma" w:eastAsia="Calibri" w:hAnsi="Tahoma" w:cs="Tahoma"/>
          <w:b/>
          <w:i/>
          <w:sz w:val="20"/>
          <w:szCs w:val="20"/>
          <w:shd w:val="clear" w:color="auto" w:fill="FFFFFF"/>
          <w:lang w:val="es-ES"/>
        </w:rPr>
        <w:t>Nidera</w:t>
      </w:r>
      <w:proofErr w:type="spellEnd"/>
      <w:r w:rsidR="006A4277">
        <w:rPr>
          <w:rFonts w:ascii="Tahoma" w:eastAsia="Calibri" w:hAnsi="Tahoma" w:cs="Tahoma"/>
          <w:b/>
          <w:i/>
          <w:sz w:val="20"/>
          <w:szCs w:val="20"/>
          <w:shd w:val="clear" w:color="auto" w:fill="FFFFFF"/>
          <w:lang w:val="es-ES"/>
        </w:rPr>
        <w:t xml:space="preserve"> en el relacionamiento con los productores. </w:t>
      </w:r>
    </w:p>
    <w:p w:rsidR="000719B8" w:rsidRDefault="000719B8" w:rsidP="006A4277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  <w:shd w:val="clear" w:color="auto" w:fill="FFFFFF"/>
          <w:lang w:val="es-ES"/>
        </w:rPr>
      </w:pPr>
    </w:p>
    <w:p w:rsidR="008E6A18" w:rsidRPr="008E6A18" w:rsidRDefault="008E6A18" w:rsidP="008E6A18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proofErr w:type="spellStart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Nidera</w:t>
      </w:r>
      <w:proofErr w:type="spellEnd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redefinió su estrategia comercial. En 2014 la empresa armó un grupo de ingenieros agrónomos especializados a campo para afianzar y fortalecer la relación con los productores. </w:t>
      </w:r>
      <w:r w:rsidRPr="002E22F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El objetivo </w:t>
      </w: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fue acercarse, dialogar, conocer sus necesidades </w:t>
      </w:r>
      <w:r w:rsidR="00745A15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e inquietudes</w:t>
      </w: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.</w:t>
      </w:r>
      <w:r w:rsidRPr="002E22F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Una </w:t>
      </w: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estrategia que, </w:t>
      </w:r>
      <w:r w:rsidRPr="002E22F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acompañada por buenos productos y buenas campañas de marketing, se vuelve infalible</w:t>
      </w:r>
      <w:r w:rsidR="009879A9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cuando s</w:t>
      </w: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e trabaja en el mercado agropecuario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.</w:t>
      </w:r>
    </w:p>
    <w:p w:rsidR="008E6A18" w:rsidRPr="008E6A18" w:rsidRDefault="008E6A18" w:rsidP="008E6A18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Ahora, con la reciente incorporación de</w:t>
      </w:r>
      <w:r w:rsidR="00745A15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l ingeniero agrónomo</w:t>
      </w:r>
      <w:bookmarkStart w:id="0" w:name="_GoBack"/>
      <w:bookmarkEnd w:id="0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Pablo </w:t>
      </w:r>
      <w:proofErr w:type="spellStart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Colomar</w:t>
      </w:r>
      <w:proofErr w:type="spellEnd"/>
      <w:r w:rsidR="000719B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,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comenzó otra nueva etapa que tiene como propósito generar </w:t>
      </w:r>
      <w:proofErr w:type="gramStart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un</w:t>
      </w:r>
      <w:proofErr w:type="gramEnd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ida y vuelta entre las áreas de investigación y desarrollo de la compañía y los productores. “Estamos abriendo la empresa  para compartir la valiosa información con la que cuentan nuestros programas de mejoramiento, con el</w:t>
      </w:r>
      <w:r w:rsidR="000719B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convencimiento que generará un efecto ganar–ganar, 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con ventajas para el pr</w:t>
      </w:r>
      <w:r w:rsidR="000719B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oductor y para </w:t>
      </w:r>
      <w:proofErr w:type="spellStart"/>
      <w:r w:rsidR="000719B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Nidera</w:t>
      </w:r>
      <w:proofErr w:type="spellEnd"/>
      <w:r w:rsidR="000719B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”, explica 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el nuevo Gerente Comercial de Soja y Trigo. </w:t>
      </w:r>
    </w:p>
    <w:p w:rsidR="008E6A18" w:rsidRPr="008E6A18" w:rsidRDefault="008E6A18" w:rsidP="008E6A18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El enfoque que propone </w:t>
      </w:r>
      <w:proofErr w:type="spellStart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Colomar</w:t>
      </w:r>
      <w:proofErr w:type="spellEnd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se centra en “trabajar mucho la relación y el contacto con los productores para conocer sus necesidades y </w:t>
      </w:r>
      <w:r w:rsidR="000719B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junto a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nuestro equipo buscar las soluciones</w:t>
      </w:r>
      <w:r w:rsidR="000719B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,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tanto en materia de insumos como de manejo de los cultivos”.</w:t>
      </w:r>
    </w:p>
    <w:p w:rsidR="006E29BA" w:rsidRDefault="000719B8" w:rsidP="008E6A18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Uno de los aspectos que darán contenido a la nueva estrategia se basa en compartir con los productores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la valiosa información </w:t>
      </w: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sobre la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s interacciones</w:t>
      </w:r>
      <w:r w:rsidR="009879A9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entre 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genotipo</w:t>
      </w:r>
      <w:r w:rsidR="009879A9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y 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ambiente con la que cuentan </w:t>
      </w: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los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programas de soja y trigo</w:t>
      </w: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de la compañía. Esos datos no sólo optimizarán las decisiones de los productores y mejorarán sus resultados sino también harán crecer los programas de mejoramiento de cada cultivo.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“</w:t>
      </w: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Q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ueremos llegar a más localidades</w:t>
      </w:r>
      <w:r w:rsidR="009879A9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,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con más ensayos realizados en los mismos campos de los productores y que sus resultados abonen la información sobre estas interacciones”</w:t>
      </w:r>
      <w:r w:rsidR="006E29B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, dice </w:t>
      </w:r>
      <w:proofErr w:type="spellStart"/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Colomar</w:t>
      </w:r>
      <w:proofErr w:type="spellEnd"/>
      <w:r w:rsidR="006E29B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, para quien esto es justamente 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“abrir la empresa</w:t>
      </w:r>
      <w:r w:rsidR="006E29B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”.</w:t>
      </w:r>
      <w:r w:rsidR="006E29BA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</w:t>
      </w:r>
    </w:p>
    <w:p w:rsidR="008E6A18" w:rsidRPr="008E6A18" w:rsidRDefault="008E6A18" w:rsidP="008E6A18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El nuevo enfoque de </w:t>
      </w:r>
      <w:proofErr w:type="spellStart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Nidera</w:t>
      </w:r>
      <w:proofErr w:type="spellEnd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demanda la incorporación de numerosos técnicos al área comercial. “</w:t>
      </w:r>
      <w:r w:rsidR="006E29B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Necesitamos contar con un equipo que pueda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trabajar </w:t>
      </w:r>
      <w:r w:rsidR="006E29B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codo a codo con los productores pero también con los </w:t>
      </w:r>
      <w:proofErr w:type="spellStart"/>
      <w:r w:rsidR="006E29B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breeders</w:t>
      </w:r>
      <w:proofErr w:type="spellEnd"/>
      <w:r w:rsidR="006E29B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, personas que recorran los lotes y 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llev</w:t>
      </w:r>
      <w:r w:rsidR="006E29B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en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adelante ensayos que den respuesta a las necesidades concretas de cada caso”</w:t>
      </w:r>
      <w:r w:rsidR="006E29B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, detalla el flamante ejecutivo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.</w:t>
      </w:r>
    </w:p>
    <w:p w:rsidR="008E6A18" w:rsidRPr="008E6A18" w:rsidRDefault="009F323A" w:rsidP="008E6A18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La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nueva estrategia también llevó a replantear los lugares físicos de trabajo de quien comanda el equipo comercial. Tradicionalmente el cargo que ocupa </w:t>
      </w:r>
      <w:proofErr w:type="spellStart"/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Colomar</w:t>
      </w:r>
      <w:proofErr w:type="spellEnd"/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tenía su oficina en Buenos Aires, mientras que actualmente se encuentra en el Campo Experimental que tiene </w:t>
      </w:r>
      <w:proofErr w:type="spellStart"/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Nidera</w:t>
      </w:r>
      <w:proofErr w:type="spellEnd"/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en Venado Tuerto. “La razón responde a la nueva estrategia, que requiere la interacción con otras áreas de la empresa, por eso mi lugar de trabajo es dónde está la gente de mejoramiento y desarrollo”</w:t>
      </w:r>
      <w:r w:rsidR="0037501C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, dice el ejecutivo</w:t>
      </w:r>
      <w:r w:rsidR="008E6A18"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.</w:t>
      </w:r>
    </w:p>
    <w:p w:rsidR="008E6A18" w:rsidRDefault="008E6A18" w:rsidP="008E6A1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</w:p>
    <w:p w:rsidR="008E6A18" w:rsidRPr="008E6A18" w:rsidRDefault="008E6A18" w:rsidP="008E6A1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Expectativas</w:t>
      </w:r>
    </w:p>
    <w:p w:rsidR="008E6A18" w:rsidRPr="008E6A18" w:rsidRDefault="008E6A18" w:rsidP="008E6A18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Respecto del ciclo agrícola 2016/17 </w:t>
      </w:r>
      <w:proofErr w:type="spellStart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Colomar</w:t>
      </w:r>
      <w:proofErr w:type="spellEnd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señala que “es una campaña bisagra” que los productores “esperan con gran expectativa”. Por otro lado, considera que “</w:t>
      </w:r>
      <w:r w:rsidR="0037501C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e</w:t>
      </w:r>
      <w:r w:rsidR="009879A9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stamos en 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camino a una mayor formalidad en el uso de las semillas y eso repercutirá en los desarrollos de las empresas</w:t>
      </w:r>
      <w:r w:rsidR="009879A9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,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con más inversión en sus programas de investigación”.</w:t>
      </w:r>
    </w:p>
    <w:p w:rsidR="008E6A18" w:rsidRPr="008E6A18" w:rsidRDefault="008E6A18" w:rsidP="008E6A18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“Nu</w:t>
      </w:r>
      <w:r w:rsidR="00C8385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estra perspectiva es muy buena 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ya que contamos con una oferta de cultivares que cubre las necesidades de todas las zonas agrícolas del país”, explic</w:t>
      </w:r>
      <w:r w:rsidR="00C8385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a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Colomar</w:t>
      </w:r>
      <w:proofErr w:type="spellEnd"/>
      <w:r w:rsidR="00C8385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y agrega: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“</w:t>
      </w:r>
      <w:r w:rsidR="00C8385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t</w:t>
      </w:r>
      <w:r w:rsidR="009879A9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enemos un 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lastRenderedPageBreak/>
        <w:t>programa de soja muy enfocado a cubrir los problemas actuales de malezas e insectos, por eso la mitad de nuestra oferta actual está cubierta con variedades con las tecnologías Intacta y STS”.</w:t>
      </w:r>
    </w:p>
    <w:p w:rsidR="008E6A18" w:rsidRPr="008E6A18" w:rsidRDefault="008E6A18" w:rsidP="008E6A18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“Además en esta campaña tenemos 5 variedades de soja que estarán en proceso de multiplicación para llegar el año próximo a los lotes de los productores”, explica con optimismo </w:t>
      </w:r>
      <w:proofErr w:type="spellStart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Colomar</w:t>
      </w:r>
      <w:proofErr w:type="spellEnd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.</w:t>
      </w:r>
    </w:p>
    <w:p w:rsidR="008E6A18" w:rsidRPr="008E6A18" w:rsidRDefault="008E6A18" w:rsidP="008E6A18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</w:pP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También se  entusiasma con el futuro cercano</w:t>
      </w:r>
      <w:r w:rsidR="00C8385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: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“Ya hemos probado a campo con muy buenos resultados a nuestras variedades con las tecnologías </w:t>
      </w:r>
      <w:proofErr w:type="spellStart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Xtend</w:t>
      </w:r>
      <w:proofErr w:type="spellEnd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, de Monsanto, y </w:t>
      </w:r>
      <w:proofErr w:type="spellStart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Enlist</w:t>
      </w:r>
      <w:proofErr w:type="spellEnd"/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, de Dow. Los resultados son muy buenos y eso nos anima</w:t>
      </w:r>
      <w:r w:rsidR="00C8385A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>,</w:t>
      </w:r>
      <w:r w:rsidRPr="008E6A18">
        <w:rPr>
          <w:rFonts w:ascii="Tahoma" w:eastAsia="Calibri" w:hAnsi="Tahoma" w:cs="Tahoma"/>
          <w:sz w:val="20"/>
          <w:szCs w:val="20"/>
          <w:shd w:val="clear" w:color="auto" w:fill="FFFFFF"/>
          <w:lang w:val="es-ES"/>
        </w:rPr>
        <w:t xml:space="preserve"> ya que consideramos que estos eventos serán clave para enfrentar el problema actual de las malezas”. </w:t>
      </w:r>
    </w:p>
    <w:p w:rsidR="008E6A18" w:rsidRPr="008E6A18" w:rsidRDefault="008E6A18" w:rsidP="007233B9">
      <w:pPr>
        <w:spacing w:after="0" w:line="240" w:lineRule="auto"/>
        <w:ind w:firstLine="360"/>
        <w:jc w:val="both"/>
        <w:rPr>
          <w:rFonts w:ascii="Tahoma" w:eastAsia="Calibri" w:hAnsi="Tahoma" w:cs="Tahoma"/>
          <w:sz w:val="20"/>
          <w:szCs w:val="20"/>
          <w:shd w:val="clear" w:color="auto" w:fill="FFFFFF"/>
        </w:rPr>
      </w:pPr>
    </w:p>
    <w:sectPr w:rsidR="008E6A18" w:rsidRPr="008E6A18" w:rsidSect="002F341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70" w:rsidRDefault="00735770" w:rsidP="002F3415">
      <w:pPr>
        <w:spacing w:after="0" w:line="240" w:lineRule="auto"/>
      </w:pPr>
      <w:r>
        <w:separator/>
      </w:r>
    </w:p>
  </w:endnote>
  <w:endnote w:type="continuationSeparator" w:id="0">
    <w:p w:rsidR="00735770" w:rsidRDefault="00735770" w:rsidP="002F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0B" w:rsidRPr="006D1AB3" w:rsidRDefault="00B96D0B" w:rsidP="00B96D0B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Prensa: SAVIA Comunicación </w:t>
    </w:r>
  </w:p>
  <w:p w:rsidR="00B96D0B" w:rsidRPr="006D1AB3" w:rsidRDefault="00B96D0B" w:rsidP="00B96D0B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Tel. 011 4545 7734 - </w:t>
    </w:r>
    <w:hyperlink r:id="rId1" w:history="1">
      <w:r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prensa@saviacomunicacion.com.ar</w:t>
      </w:r>
    </w:hyperlink>
  </w:p>
  <w:p w:rsidR="00B96D0B" w:rsidRPr="006D1AB3" w:rsidRDefault="00735770" w:rsidP="00B96D0B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hyperlink r:id="rId2" w:history="1">
      <w:r w:rsidR="00B96D0B"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www.saviacomunicacion.com.ar</w:t>
      </w:r>
    </w:hyperlink>
    <w:r w:rsidR="00B96D0B"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  </w:t>
    </w:r>
  </w:p>
  <w:p w:rsidR="00B96D0B" w:rsidRPr="00BF30FE" w:rsidRDefault="00B96D0B" w:rsidP="00B96D0B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>
      <w:rPr>
        <w:rFonts w:ascii="Tahoma" w:hAnsi="Tahoma" w:cs="Tahoma"/>
        <w:noProof/>
        <w:color w:val="000000"/>
        <w:sz w:val="14"/>
        <w:szCs w:val="16"/>
        <w:vertAlign w:val="subscript"/>
      </w:rPr>
      <w:drawing>
        <wp:inline distT="0" distB="0" distL="0" distR="0" wp14:anchorId="6AFFD19F" wp14:editId="7319A8AF">
          <wp:extent cx="114300" cy="114300"/>
          <wp:effectExtent l="0" t="0" r="0" b="0"/>
          <wp:docPr id="3" name="Imagen 3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savia.comunicacion </w:t>
    </w:r>
    <w:r>
      <w:rPr>
        <w:rFonts w:ascii="Tahoma" w:hAnsi="Tahoma" w:cs="Tahoma"/>
        <w:noProof/>
        <w:color w:val="000000"/>
        <w:sz w:val="14"/>
        <w:szCs w:val="16"/>
      </w:rPr>
      <w:drawing>
        <wp:inline distT="0" distB="0" distL="0" distR="0" wp14:anchorId="3A693F61" wp14:editId="72B1452D">
          <wp:extent cx="114300" cy="114300"/>
          <wp:effectExtent l="0" t="0" r="0" b="0"/>
          <wp:docPr id="1" name="Imagen 1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@saviaprensa</w:t>
    </w:r>
  </w:p>
  <w:p w:rsidR="00B96D0B" w:rsidRPr="00B96D0B" w:rsidRDefault="00B96D0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70" w:rsidRDefault="00735770" w:rsidP="002F3415">
      <w:pPr>
        <w:spacing w:after="0" w:line="240" w:lineRule="auto"/>
      </w:pPr>
      <w:r>
        <w:separator/>
      </w:r>
    </w:p>
  </w:footnote>
  <w:footnote w:type="continuationSeparator" w:id="0">
    <w:p w:rsidR="00735770" w:rsidRDefault="00735770" w:rsidP="002F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5" w:rsidRDefault="002F3415" w:rsidP="002F3415">
    <w:pPr>
      <w:pStyle w:val="Encabezado"/>
      <w:jc w:val="center"/>
    </w:pPr>
    <w:r>
      <w:rPr>
        <w:noProof/>
      </w:rPr>
      <w:drawing>
        <wp:inline distT="0" distB="0" distL="0" distR="0" wp14:anchorId="4C183028" wp14:editId="56FC5C3A">
          <wp:extent cx="1371600" cy="800100"/>
          <wp:effectExtent l="0" t="0" r="0" b="0"/>
          <wp:docPr id="2" name="Imagen 2" descr="C:\Users\User\Desktop\NIDERA MAYO11\ni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er\Desktop\NIDERA MAYO11\nid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CAB"/>
    <w:multiLevelType w:val="multilevel"/>
    <w:tmpl w:val="9726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00256"/>
    <w:multiLevelType w:val="hybridMultilevel"/>
    <w:tmpl w:val="087E2F88"/>
    <w:lvl w:ilvl="0" w:tplc="DFF093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821C5"/>
    <w:multiLevelType w:val="multilevel"/>
    <w:tmpl w:val="5D9C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C8"/>
    <w:rsid w:val="000719B8"/>
    <w:rsid w:val="000D0997"/>
    <w:rsid w:val="00142FA1"/>
    <w:rsid w:val="001E4F9E"/>
    <w:rsid w:val="00291453"/>
    <w:rsid w:val="002928CD"/>
    <w:rsid w:val="002B054E"/>
    <w:rsid w:val="002B4329"/>
    <w:rsid w:val="002E22F8"/>
    <w:rsid w:val="002F3415"/>
    <w:rsid w:val="00334A3A"/>
    <w:rsid w:val="0036670D"/>
    <w:rsid w:val="0037501C"/>
    <w:rsid w:val="00375290"/>
    <w:rsid w:val="00385077"/>
    <w:rsid w:val="003939CC"/>
    <w:rsid w:val="00462381"/>
    <w:rsid w:val="005302D4"/>
    <w:rsid w:val="005B032E"/>
    <w:rsid w:val="005B37ED"/>
    <w:rsid w:val="005C41CE"/>
    <w:rsid w:val="005F1D50"/>
    <w:rsid w:val="00622567"/>
    <w:rsid w:val="00630BD9"/>
    <w:rsid w:val="006A4277"/>
    <w:rsid w:val="006A6470"/>
    <w:rsid w:val="006B2D13"/>
    <w:rsid w:val="006C3132"/>
    <w:rsid w:val="006C5219"/>
    <w:rsid w:val="006E29BA"/>
    <w:rsid w:val="007233B9"/>
    <w:rsid w:val="00735770"/>
    <w:rsid w:val="00736424"/>
    <w:rsid w:val="00737B1E"/>
    <w:rsid w:val="00745A15"/>
    <w:rsid w:val="00760E60"/>
    <w:rsid w:val="007C6621"/>
    <w:rsid w:val="008D4914"/>
    <w:rsid w:val="008E6A18"/>
    <w:rsid w:val="00903E4A"/>
    <w:rsid w:val="0091417E"/>
    <w:rsid w:val="009879A9"/>
    <w:rsid w:val="009F323A"/>
    <w:rsid w:val="00B96D0B"/>
    <w:rsid w:val="00BD1A9B"/>
    <w:rsid w:val="00C8385A"/>
    <w:rsid w:val="00CA4EEA"/>
    <w:rsid w:val="00CF37F2"/>
    <w:rsid w:val="00D270F4"/>
    <w:rsid w:val="00D33276"/>
    <w:rsid w:val="00D8280C"/>
    <w:rsid w:val="00DD74C8"/>
    <w:rsid w:val="00E30BA5"/>
    <w:rsid w:val="00E353CD"/>
    <w:rsid w:val="00E65FBB"/>
    <w:rsid w:val="00ED6577"/>
    <w:rsid w:val="00EF2FE3"/>
    <w:rsid w:val="00F23ED6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1417E"/>
    <w:rPr>
      <w:b/>
      <w:bCs/>
    </w:rPr>
  </w:style>
  <w:style w:type="paragraph" w:styleId="Prrafodelista">
    <w:name w:val="List Paragraph"/>
    <w:basedOn w:val="Normal"/>
    <w:uiPriority w:val="34"/>
    <w:qFormat/>
    <w:rsid w:val="006A64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8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F3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415"/>
  </w:style>
  <w:style w:type="paragraph" w:styleId="Piedepgina">
    <w:name w:val="footer"/>
    <w:basedOn w:val="Normal"/>
    <w:link w:val="PiedepginaCar"/>
    <w:uiPriority w:val="99"/>
    <w:unhideWhenUsed/>
    <w:rsid w:val="002F3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415"/>
  </w:style>
  <w:style w:type="character" w:styleId="Hipervnculo">
    <w:name w:val="Hyperlink"/>
    <w:basedOn w:val="Fuentedeprrafopredeter"/>
    <w:uiPriority w:val="99"/>
    <w:semiHidden/>
    <w:unhideWhenUsed/>
    <w:rsid w:val="006C521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A4E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E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4E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E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4E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1417E"/>
    <w:rPr>
      <w:b/>
      <w:bCs/>
    </w:rPr>
  </w:style>
  <w:style w:type="paragraph" w:styleId="Prrafodelista">
    <w:name w:val="List Paragraph"/>
    <w:basedOn w:val="Normal"/>
    <w:uiPriority w:val="34"/>
    <w:qFormat/>
    <w:rsid w:val="006A64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8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F3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415"/>
  </w:style>
  <w:style w:type="paragraph" w:styleId="Piedepgina">
    <w:name w:val="footer"/>
    <w:basedOn w:val="Normal"/>
    <w:link w:val="PiedepginaCar"/>
    <w:uiPriority w:val="99"/>
    <w:unhideWhenUsed/>
    <w:rsid w:val="002F3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415"/>
  </w:style>
  <w:style w:type="character" w:styleId="Hipervnculo">
    <w:name w:val="Hyperlink"/>
    <w:basedOn w:val="Fuentedeprrafopredeter"/>
    <w:uiPriority w:val="99"/>
    <w:semiHidden/>
    <w:unhideWhenUsed/>
    <w:rsid w:val="006C521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A4E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E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4E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E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4E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9152">
                  <w:marLeft w:val="-227"/>
                  <w:marRight w:val="-2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808">
                          <w:marLeft w:val="-227"/>
                          <w:marRight w:val="-2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smacuna</dc:creator>
  <cp:lastModifiedBy>Usuario</cp:lastModifiedBy>
  <cp:revision>8</cp:revision>
  <dcterms:created xsi:type="dcterms:W3CDTF">2016-07-29T21:08:00Z</dcterms:created>
  <dcterms:modified xsi:type="dcterms:W3CDTF">2016-08-08T18:47:00Z</dcterms:modified>
</cp:coreProperties>
</file>