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50" w:rsidRDefault="007B2450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  <w:sz w:val="32"/>
          <w:szCs w:val="32"/>
        </w:rPr>
      </w:pPr>
    </w:p>
    <w:p w:rsidR="009B7F49" w:rsidRDefault="00DC4974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  <w:sz w:val="20"/>
          <w:szCs w:val="20"/>
        </w:rPr>
      </w:pPr>
      <w:r>
        <w:rPr>
          <w:rStyle w:val="Textoennegrita"/>
          <w:rFonts w:ascii="Tahoma" w:hAnsi="Tahoma" w:cs="Tahoma"/>
          <w:b w:val="0"/>
          <w:sz w:val="32"/>
          <w:szCs w:val="32"/>
        </w:rPr>
        <w:t xml:space="preserve">GEAR inauguró un </w:t>
      </w:r>
      <w:r w:rsidR="00C94F00">
        <w:rPr>
          <w:rStyle w:val="Textoennegrita"/>
          <w:rFonts w:ascii="Tahoma" w:hAnsi="Tahoma" w:cs="Tahoma"/>
          <w:b w:val="0"/>
          <w:sz w:val="32"/>
          <w:szCs w:val="32"/>
        </w:rPr>
        <w:t xml:space="preserve">Nuevo Parque de </w:t>
      </w:r>
      <w:proofErr w:type="spellStart"/>
      <w:r w:rsidR="00C94F00">
        <w:rPr>
          <w:rStyle w:val="Textoennegrita"/>
          <w:rFonts w:ascii="Tahoma" w:hAnsi="Tahoma" w:cs="Tahoma"/>
          <w:b w:val="0"/>
          <w:sz w:val="32"/>
          <w:szCs w:val="32"/>
        </w:rPr>
        <w:t>Agroservicios</w:t>
      </w:r>
      <w:proofErr w:type="spellEnd"/>
      <w:r w:rsidR="00C94F00">
        <w:rPr>
          <w:rStyle w:val="Textoennegrita"/>
          <w:rFonts w:ascii="Tahoma" w:hAnsi="Tahoma" w:cs="Tahoma"/>
          <w:b w:val="0"/>
          <w:sz w:val="32"/>
          <w:szCs w:val="32"/>
        </w:rPr>
        <w:t xml:space="preserve"> en Rojas</w:t>
      </w:r>
    </w:p>
    <w:p w:rsidR="007B2450" w:rsidRDefault="007B2450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  <w:i/>
          <w:sz w:val="20"/>
          <w:szCs w:val="20"/>
        </w:rPr>
      </w:pPr>
    </w:p>
    <w:p w:rsidR="00DC4974" w:rsidRDefault="00C94F00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sz w:val="20"/>
          <w:szCs w:val="20"/>
        </w:rPr>
      </w:pPr>
      <w:r w:rsidRPr="007B2450">
        <w:rPr>
          <w:rStyle w:val="Textoennegrita"/>
          <w:rFonts w:ascii="Tahoma" w:hAnsi="Tahoma" w:cs="Tahoma"/>
          <w:b w:val="0"/>
          <w:i/>
          <w:sz w:val="20"/>
          <w:szCs w:val="20"/>
        </w:rPr>
        <w:t xml:space="preserve">Con </w:t>
      </w:r>
      <w:r w:rsidR="009B7F49" w:rsidRPr="007B2450">
        <w:rPr>
          <w:rStyle w:val="Textoennegrita"/>
          <w:rFonts w:ascii="Tahoma" w:hAnsi="Tahoma" w:cs="Tahoma"/>
          <w:b w:val="0"/>
          <w:i/>
          <w:sz w:val="20"/>
          <w:szCs w:val="20"/>
        </w:rPr>
        <w:t>una inversión de 12 millones de dólares</w:t>
      </w:r>
      <w:r w:rsidRPr="007B2450">
        <w:rPr>
          <w:rStyle w:val="Textoennegrita"/>
          <w:rFonts w:ascii="Tahoma" w:hAnsi="Tahoma" w:cs="Tahoma"/>
          <w:b w:val="0"/>
          <w:i/>
          <w:sz w:val="20"/>
          <w:szCs w:val="20"/>
        </w:rPr>
        <w:t>, la firma inauguró</w:t>
      </w:r>
      <w:r w:rsidR="00FD3C33">
        <w:rPr>
          <w:rStyle w:val="Textoennegrita"/>
          <w:rFonts w:ascii="Tahoma" w:hAnsi="Tahoma" w:cs="Tahoma"/>
          <w:b w:val="0"/>
          <w:i/>
          <w:sz w:val="20"/>
          <w:szCs w:val="20"/>
        </w:rPr>
        <w:t xml:space="preserve"> el martes</w:t>
      </w:r>
      <w:r w:rsidRPr="007B2450">
        <w:rPr>
          <w:rStyle w:val="Textoennegrita"/>
          <w:rFonts w:ascii="Tahoma" w:hAnsi="Tahoma" w:cs="Tahoma"/>
          <w:b w:val="0"/>
          <w:i/>
          <w:sz w:val="20"/>
          <w:szCs w:val="20"/>
        </w:rPr>
        <w:t xml:space="preserve"> </w:t>
      </w:r>
      <w:r w:rsidR="009B7F49" w:rsidRPr="007B2450">
        <w:rPr>
          <w:rFonts w:ascii="Tahoma" w:hAnsi="Tahoma" w:cs="Tahoma"/>
          <w:i/>
          <w:iCs/>
          <w:sz w:val="20"/>
          <w:szCs w:val="20"/>
        </w:rPr>
        <w:t xml:space="preserve">un depósito para </w:t>
      </w:r>
      <w:proofErr w:type="spellStart"/>
      <w:r w:rsidR="00DC4974">
        <w:rPr>
          <w:rFonts w:ascii="Tahoma" w:hAnsi="Tahoma" w:cs="Tahoma"/>
          <w:i/>
          <w:iCs/>
          <w:sz w:val="20"/>
          <w:szCs w:val="20"/>
        </w:rPr>
        <w:t>agro</w:t>
      </w:r>
      <w:r w:rsidR="009B7F49" w:rsidRPr="007B2450">
        <w:rPr>
          <w:rFonts w:ascii="Tahoma" w:hAnsi="Tahoma" w:cs="Tahoma"/>
          <w:i/>
          <w:iCs/>
          <w:sz w:val="20"/>
          <w:szCs w:val="20"/>
        </w:rPr>
        <w:t>insumos</w:t>
      </w:r>
      <w:proofErr w:type="spellEnd"/>
      <w:r w:rsidR="009B7F49" w:rsidRPr="007B2450">
        <w:rPr>
          <w:rFonts w:ascii="Tahoma" w:hAnsi="Tahoma" w:cs="Tahoma"/>
          <w:i/>
          <w:iCs/>
          <w:sz w:val="20"/>
          <w:szCs w:val="20"/>
        </w:rPr>
        <w:t xml:space="preserve"> de 3600 metros cuadrados y una planta de procesamiento de semillas </w:t>
      </w:r>
      <w:r w:rsidRPr="007B2450">
        <w:rPr>
          <w:rFonts w:ascii="Tahoma" w:hAnsi="Tahoma" w:cs="Tahoma"/>
          <w:i/>
          <w:iCs/>
          <w:sz w:val="20"/>
          <w:szCs w:val="20"/>
        </w:rPr>
        <w:t>con</w:t>
      </w:r>
      <w:r w:rsidR="009B7F49" w:rsidRPr="007B2450">
        <w:rPr>
          <w:rFonts w:ascii="Tahoma" w:hAnsi="Tahoma" w:cs="Tahoma"/>
          <w:i/>
          <w:iCs/>
          <w:sz w:val="20"/>
          <w:szCs w:val="20"/>
        </w:rPr>
        <w:t xml:space="preserve"> capacidad para más de un millón de bolsas.</w:t>
      </w:r>
      <w:r w:rsidR="00DC4974">
        <w:rPr>
          <w:rFonts w:ascii="Tahoma" w:hAnsi="Tahoma" w:cs="Tahoma"/>
          <w:i/>
          <w:iCs/>
          <w:sz w:val="20"/>
          <w:szCs w:val="20"/>
        </w:rPr>
        <w:t xml:space="preserve"> Más de 300 personas se dieron cita y aprovecharon el encuentro para analizar </w:t>
      </w:r>
      <w:r w:rsidR="002C169C">
        <w:rPr>
          <w:rFonts w:ascii="Tahoma" w:hAnsi="Tahoma" w:cs="Tahoma"/>
          <w:i/>
          <w:iCs/>
          <w:sz w:val="20"/>
          <w:szCs w:val="20"/>
        </w:rPr>
        <w:t xml:space="preserve">la necesidad de un </w:t>
      </w:r>
      <w:r w:rsidR="00DC4974">
        <w:rPr>
          <w:rFonts w:ascii="Tahoma" w:hAnsi="Tahoma" w:cs="Tahoma"/>
          <w:i/>
          <w:iCs/>
          <w:sz w:val="20"/>
          <w:szCs w:val="20"/>
        </w:rPr>
        <w:t xml:space="preserve">marco legal </w:t>
      </w:r>
      <w:r w:rsidR="002C169C">
        <w:rPr>
          <w:rFonts w:ascii="Tahoma" w:hAnsi="Tahoma" w:cs="Tahoma"/>
          <w:i/>
          <w:iCs/>
          <w:sz w:val="20"/>
          <w:szCs w:val="20"/>
        </w:rPr>
        <w:t>para</w:t>
      </w:r>
      <w:r w:rsidR="00DC4974">
        <w:rPr>
          <w:rFonts w:ascii="Tahoma" w:hAnsi="Tahoma" w:cs="Tahoma"/>
          <w:i/>
          <w:iCs/>
          <w:sz w:val="20"/>
          <w:szCs w:val="20"/>
        </w:rPr>
        <w:t xml:space="preserve"> la actividad </w:t>
      </w:r>
      <w:proofErr w:type="spellStart"/>
      <w:r w:rsidR="00DC4974">
        <w:rPr>
          <w:rFonts w:ascii="Tahoma" w:hAnsi="Tahoma" w:cs="Tahoma"/>
          <w:i/>
          <w:iCs/>
          <w:sz w:val="20"/>
          <w:szCs w:val="20"/>
        </w:rPr>
        <w:t>semillera</w:t>
      </w:r>
      <w:proofErr w:type="spellEnd"/>
      <w:r w:rsidR="00DC4974">
        <w:rPr>
          <w:rFonts w:ascii="Tahoma" w:hAnsi="Tahoma" w:cs="Tahoma"/>
          <w:i/>
          <w:iCs/>
          <w:sz w:val="20"/>
          <w:szCs w:val="20"/>
        </w:rPr>
        <w:t xml:space="preserve">. </w:t>
      </w:r>
      <w:r w:rsidR="00127C4D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7854F3" w:rsidRDefault="007854F3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Tahoma" w:hAnsi="Tahoma" w:cs="Tahoma"/>
          <w:b w:val="0"/>
          <w:sz w:val="20"/>
          <w:szCs w:val="20"/>
        </w:rPr>
      </w:pPr>
    </w:p>
    <w:p w:rsidR="007854F3" w:rsidRPr="00DC4974" w:rsidRDefault="007854F3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 w:rsidRPr="00DC4974">
        <w:rPr>
          <w:rFonts w:ascii="Tahoma" w:hAnsi="Tahoma" w:cs="Tahoma"/>
          <w:iCs/>
          <w:sz w:val="20"/>
          <w:szCs w:val="20"/>
        </w:rPr>
        <w:t>GEAR</w:t>
      </w:r>
      <w:r w:rsidR="00C94F00" w:rsidRPr="00DC4974">
        <w:rPr>
          <w:rFonts w:ascii="Tahoma" w:hAnsi="Tahoma" w:cs="Tahoma"/>
          <w:iCs/>
          <w:sz w:val="20"/>
          <w:szCs w:val="20"/>
        </w:rPr>
        <w:t xml:space="preserve"> S.A.</w:t>
      </w:r>
      <w:r w:rsidRPr="00DC4974">
        <w:rPr>
          <w:rFonts w:ascii="Tahoma" w:hAnsi="Tahoma" w:cs="Tahoma"/>
          <w:iCs/>
          <w:sz w:val="20"/>
          <w:szCs w:val="20"/>
        </w:rPr>
        <w:t xml:space="preserve">, empresa dedicada a la comercialización y exportación de </w:t>
      </w:r>
      <w:r w:rsidR="00C94F00" w:rsidRPr="00DC4974">
        <w:rPr>
          <w:rFonts w:ascii="Tahoma" w:hAnsi="Tahoma" w:cs="Tahoma"/>
          <w:iCs/>
          <w:sz w:val="20"/>
          <w:szCs w:val="20"/>
        </w:rPr>
        <w:t>granos e insumos</w:t>
      </w:r>
      <w:r w:rsidR="00FD3C33" w:rsidRPr="00DC4974">
        <w:rPr>
          <w:rFonts w:ascii="Tahoma" w:hAnsi="Tahoma" w:cs="Tahoma"/>
          <w:iCs/>
          <w:sz w:val="20"/>
          <w:szCs w:val="20"/>
        </w:rPr>
        <w:t>, presentó</w:t>
      </w:r>
      <w:r w:rsidR="005F0032" w:rsidRPr="00DC4974">
        <w:rPr>
          <w:rFonts w:ascii="Tahoma" w:hAnsi="Tahoma" w:cs="Tahoma"/>
          <w:iCs/>
          <w:sz w:val="20"/>
          <w:szCs w:val="20"/>
        </w:rPr>
        <w:t xml:space="preserve"> </w:t>
      </w:r>
      <w:r w:rsidRPr="00DC4974">
        <w:rPr>
          <w:rFonts w:ascii="Tahoma" w:hAnsi="Tahoma" w:cs="Tahoma"/>
          <w:iCs/>
          <w:sz w:val="20"/>
          <w:szCs w:val="20"/>
        </w:rPr>
        <w:t xml:space="preserve">su </w:t>
      </w:r>
      <w:r w:rsidR="00C94F00" w:rsidRPr="00DC4974">
        <w:rPr>
          <w:rFonts w:ascii="Tahoma" w:hAnsi="Tahoma" w:cs="Tahoma"/>
          <w:iCs/>
          <w:sz w:val="20"/>
          <w:szCs w:val="20"/>
        </w:rPr>
        <w:t xml:space="preserve">nuevo </w:t>
      </w:r>
      <w:r w:rsidRPr="00DC4974">
        <w:rPr>
          <w:rFonts w:ascii="Tahoma" w:hAnsi="Tahoma" w:cs="Tahoma"/>
          <w:iCs/>
          <w:sz w:val="20"/>
          <w:szCs w:val="20"/>
        </w:rPr>
        <w:t xml:space="preserve">Parque de </w:t>
      </w:r>
      <w:proofErr w:type="spellStart"/>
      <w:r w:rsidRPr="00DC4974">
        <w:rPr>
          <w:rFonts w:ascii="Tahoma" w:hAnsi="Tahoma" w:cs="Tahoma"/>
          <w:iCs/>
          <w:sz w:val="20"/>
          <w:szCs w:val="20"/>
        </w:rPr>
        <w:t>Agros</w:t>
      </w:r>
      <w:r w:rsidR="00BA7884" w:rsidRPr="00DC4974">
        <w:rPr>
          <w:rFonts w:ascii="Tahoma" w:hAnsi="Tahoma" w:cs="Tahoma"/>
          <w:iCs/>
          <w:sz w:val="20"/>
          <w:szCs w:val="20"/>
        </w:rPr>
        <w:t>ervicios</w:t>
      </w:r>
      <w:proofErr w:type="spellEnd"/>
      <w:r w:rsidR="00BA7884" w:rsidRPr="00DC4974">
        <w:rPr>
          <w:rFonts w:ascii="Tahoma" w:hAnsi="Tahoma" w:cs="Tahoma"/>
          <w:iCs/>
          <w:sz w:val="20"/>
          <w:szCs w:val="20"/>
        </w:rPr>
        <w:t xml:space="preserve"> </w:t>
      </w:r>
      <w:r w:rsidRPr="00DC4974">
        <w:rPr>
          <w:rFonts w:ascii="Tahoma" w:hAnsi="Tahoma" w:cs="Tahoma"/>
          <w:iCs/>
          <w:sz w:val="20"/>
          <w:szCs w:val="20"/>
        </w:rPr>
        <w:t xml:space="preserve">que </w:t>
      </w:r>
      <w:r w:rsidR="00C94F00" w:rsidRPr="00DC4974">
        <w:rPr>
          <w:rFonts w:ascii="Tahoma" w:hAnsi="Tahoma" w:cs="Tahoma"/>
          <w:iCs/>
          <w:sz w:val="20"/>
          <w:szCs w:val="20"/>
        </w:rPr>
        <w:t xml:space="preserve">incluye </w:t>
      </w:r>
      <w:r w:rsidRPr="00DC4974">
        <w:rPr>
          <w:rFonts w:ascii="Tahoma" w:hAnsi="Tahoma" w:cs="Tahoma"/>
          <w:iCs/>
          <w:sz w:val="20"/>
          <w:szCs w:val="20"/>
        </w:rPr>
        <w:t xml:space="preserve">una planta de procesamiento de semillas y un amplio depósito para insumos. En el predio, ubicado </w:t>
      </w:r>
      <w:r w:rsidRPr="00143215">
        <w:rPr>
          <w:rFonts w:ascii="Tahoma" w:hAnsi="Tahoma" w:cs="Tahoma"/>
          <w:iCs/>
          <w:sz w:val="20"/>
          <w:szCs w:val="20"/>
        </w:rPr>
        <w:t>en la intersección de las ruta</w:t>
      </w:r>
      <w:r w:rsidR="00C94F00" w:rsidRPr="00143215">
        <w:rPr>
          <w:rFonts w:ascii="Tahoma" w:hAnsi="Tahoma" w:cs="Tahoma"/>
          <w:iCs/>
          <w:sz w:val="20"/>
          <w:szCs w:val="20"/>
        </w:rPr>
        <w:t>s</w:t>
      </w:r>
      <w:r w:rsidRPr="00143215">
        <w:rPr>
          <w:rFonts w:ascii="Tahoma" w:hAnsi="Tahoma" w:cs="Tahoma"/>
          <w:iCs/>
          <w:sz w:val="20"/>
          <w:szCs w:val="20"/>
        </w:rPr>
        <w:t xml:space="preserve"> 31 y 188</w:t>
      </w:r>
      <w:r w:rsidR="00C94F00" w:rsidRPr="00143215">
        <w:rPr>
          <w:rFonts w:ascii="Tahoma" w:hAnsi="Tahoma" w:cs="Tahoma"/>
          <w:iCs/>
          <w:sz w:val="20"/>
          <w:szCs w:val="20"/>
        </w:rPr>
        <w:t>, en la localidad</w:t>
      </w:r>
      <w:r w:rsidRPr="00143215">
        <w:rPr>
          <w:rFonts w:ascii="Tahoma" w:hAnsi="Tahoma" w:cs="Tahoma"/>
          <w:iCs/>
          <w:sz w:val="20"/>
          <w:szCs w:val="20"/>
        </w:rPr>
        <w:t xml:space="preserve"> de Rojas, </w:t>
      </w:r>
      <w:r w:rsidR="00C94F00" w:rsidRPr="00143215">
        <w:rPr>
          <w:rFonts w:ascii="Tahoma" w:hAnsi="Tahoma" w:cs="Tahoma"/>
          <w:iCs/>
          <w:sz w:val="20"/>
          <w:szCs w:val="20"/>
        </w:rPr>
        <w:t xml:space="preserve">provincia de Buenos Aires, </w:t>
      </w:r>
      <w:r w:rsidRPr="00143215">
        <w:rPr>
          <w:rFonts w:ascii="Tahoma" w:hAnsi="Tahoma" w:cs="Tahoma"/>
          <w:iCs/>
          <w:sz w:val="20"/>
          <w:szCs w:val="20"/>
        </w:rPr>
        <w:t xml:space="preserve">se invirtieron 12 millones de dólares y </w:t>
      </w:r>
      <w:r w:rsidR="0063692A" w:rsidRPr="00143215">
        <w:rPr>
          <w:rFonts w:ascii="Tahoma" w:hAnsi="Tahoma" w:cs="Tahoma"/>
          <w:iCs/>
          <w:sz w:val="20"/>
          <w:szCs w:val="20"/>
        </w:rPr>
        <w:t>se emplean</w:t>
      </w:r>
      <w:r w:rsidR="0063692A" w:rsidRPr="00DC4974">
        <w:rPr>
          <w:rFonts w:ascii="Tahoma" w:hAnsi="Tahoma" w:cs="Tahoma"/>
          <w:iCs/>
          <w:sz w:val="20"/>
          <w:szCs w:val="20"/>
        </w:rPr>
        <w:t xml:space="preserve"> </w:t>
      </w:r>
      <w:r w:rsidRPr="00DC4974">
        <w:rPr>
          <w:rFonts w:ascii="Tahoma" w:hAnsi="Tahoma" w:cs="Tahoma"/>
          <w:iCs/>
          <w:sz w:val="20"/>
          <w:szCs w:val="20"/>
        </w:rPr>
        <w:t>95 personas de forma directa e indirecta.</w:t>
      </w:r>
    </w:p>
    <w:p w:rsidR="00775629" w:rsidRDefault="00775629" w:rsidP="007B24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</w:p>
    <w:p w:rsidR="00DC4974" w:rsidRPr="00DC4974" w:rsidRDefault="00DC4974" w:rsidP="00DC4974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AR" w:eastAsia="es-AR"/>
        </w:rPr>
      </w:pPr>
      <w:r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El nuevo parque viene a apoyar los negocios de semillas, de cultivos especiales, de agroquímicos y fertilizantes de la compañía. Además de contar con modernas construcciones y mayor confort, las instalaciones están diseñadas para optimizar el uso de energía, minimizar el impacto ambiental y garantizar una operatoria segura y ágil para los movimientos de mercadería en grandes volúmenes.</w:t>
      </w:r>
    </w:p>
    <w:p w:rsidR="004B0564" w:rsidRDefault="00DC4974" w:rsidP="004B0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GEAR es una empresa familiar con</w:t>
      </w:r>
      <w:r w:rsidR="004B0564">
        <w:rPr>
          <w:rFonts w:ascii="Tahoma" w:hAnsi="Tahoma" w:cs="Tahoma"/>
          <w:iCs/>
          <w:sz w:val="20"/>
          <w:szCs w:val="20"/>
        </w:rPr>
        <w:t xml:space="preserve"> más de 90 años de trayectoria y una permanente visión estratégica de largo plazo. </w:t>
      </w:r>
      <w:r w:rsidR="004B0564" w:rsidRPr="00143215">
        <w:rPr>
          <w:rFonts w:ascii="Tahoma" w:hAnsi="Tahoma" w:cs="Tahoma"/>
          <w:iCs/>
          <w:sz w:val="20"/>
          <w:szCs w:val="20"/>
        </w:rPr>
        <w:t>“</w:t>
      </w:r>
      <w:r w:rsidR="004B0564">
        <w:rPr>
          <w:rFonts w:ascii="Tahoma" w:hAnsi="Tahoma" w:cs="Tahoma"/>
          <w:iCs/>
          <w:sz w:val="20"/>
          <w:szCs w:val="20"/>
        </w:rPr>
        <w:t xml:space="preserve">Cuando empezamos era presidente Marcelo T. de Alvear. Desde </w:t>
      </w:r>
      <w:r w:rsidR="002C169C">
        <w:rPr>
          <w:rFonts w:ascii="Tahoma" w:hAnsi="Tahoma" w:cs="Tahoma"/>
          <w:iCs/>
          <w:sz w:val="20"/>
          <w:szCs w:val="20"/>
        </w:rPr>
        <w:t>entonces</w:t>
      </w:r>
      <w:r w:rsidR="004B0564">
        <w:rPr>
          <w:rFonts w:ascii="Tahoma" w:hAnsi="Tahoma" w:cs="Tahoma"/>
          <w:iCs/>
          <w:sz w:val="20"/>
          <w:szCs w:val="20"/>
        </w:rPr>
        <w:t xml:space="preserve"> pasaron 35 mandatarios y más de 80 ministros de economía”, dijo Juan </w:t>
      </w:r>
      <w:proofErr w:type="spellStart"/>
      <w:r w:rsidR="004B0564">
        <w:rPr>
          <w:rFonts w:ascii="Tahoma" w:hAnsi="Tahoma" w:cs="Tahoma"/>
          <w:iCs/>
          <w:sz w:val="20"/>
          <w:szCs w:val="20"/>
        </w:rPr>
        <w:t>Gear</w:t>
      </w:r>
      <w:proofErr w:type="spellEnd"/>
      <w:r w:rsidR="004B0564">
        <w:rPr>
          <w:rFonts w:ascii="Tahoma" w:hAnsi="Tahoma" w:cs="Tahoma"/>
          <w:iCs/>
          <w:sz w:val="20"/>
          <w:szCs w:val="20"/>
        </w:rPr>
        <w:t>, quien junto a tres</w:t>
      </w:r>
      <w:r w:rsidR="00567914">
        <w:rPr>
          <w:rFonts w:ascii="Tahoma" w:hAnsi="Tahoma" w:cs="Tahoma"/>
          <w:iCs/>
          <w:sz w:val="20"/>
          <w:szCs w:val="20"/>
        </w:rPr>
        <w:t xml:space="preserve"> de sus seis</w:t>
      </w:r>
      <w:r w:rsidR="004B0564">
        <w:rPr>
          <w:rFonts w:ascii="Tahoma" w:hAnsi="Tahoma" w:cs="Tahoma"/>
          <w:iCs/>
          <w:sz w:val="20"/>
          <w:szCs w:val="20"/>
        </w:rPr>
        <w:t xml:space="preserve"> hijos hoy encabeza una compañía q</w:t>
      </w:r>
      <w:bookmarkStart w:id="0" w:name="_GoBack"/>
      <w:bookmarkEnd w:id="0"/>
      <w:r w:rsidR="004B0564">
        <w:rPr>
          <w:rFonts w:ascii="Tahoma" w:hAnsi="Tahoma" w:cs="Tahoma"/>
          <w:iCs/>
          <w:sz w:val="20"/>
          <w:szCs w:val="20"/>
        </w:rPr>
        <w:t xml:space="preserve">ue no sólo ha logrado sobrevivir a </w:t>
      </w:r>
      <w:r w:rsidR="00A0125C">
        <w:rPr>
          <w:rFonts w:ascii="Tahoma" w:hAnsi="Tahoma" w:cs="Tahoma"/>
          <w:iCs/>
          <w:sz w:val="20"/>
          <w:szCs w:val="20"/>
        </w:rPr>
        <w:t>casi un siglo</w:t>
      </w:r>
      <w:r w:rsidR="004B0564">
        <w:rPr>
          <w:rFonts w:ascii="Tahoma" w:hAnsi="Tahoma" w:cs="Tahoma"/>
          <w:iCs/>
          <w:sz w:val="20"/>
          <w:szCs w:val="20"/>
        </w:rPr>
        <w:t xml:space="preserve"> de políticas económicas sino que se animó a invertir en los momentos más difíciles y ahora, en un contexto más favorable para la actividad agroindustrial, pone en marcha una nueva etapa en su negocio.  </w:t>
      </w:r>
    </w:p>
    <w:p w:rsidR="004B0564" w:rsidRDefault="004B0564" w:rsidP="004B0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</w:p>
    <w:p w:rsidR="007854F3" w:rsidRDefault="007854F3" w:rsidP="004B0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 w:rsidRPr="00DC4974">
        <w:rPr>
          <w:rFonts w:ascii="Tahoma" w:hAnsi="Tahoma" w:cs="Tahoma"/>
          <w:iCs/>
          <w:sz w:val="20"/>
          <w:szCs w:val="20"/>
        </w:rPr>
        <w:t xml:space="preserve">El depósito </w:t>
      </w:r>
      <w:r w:rsidR="0063692A" w:rsidRPr="00DC4974">
        <w:rPr>
          <w:rFonts w:ascii="Tahoma" w:hAnsi="Tahoma" w:cs="Tahoma"/>
          <w:iCs/>
          <w:sz w:val="20"/>
          <w:szCs w:val="20"/>
        </w:rPr>
        <w:t xml:space="preserve">de </w:t>
      </w:r>
      <w:proofErr w:type="spellStart"/>
      <w:r w:rsidRPr="00DC4974">
        <w:rPr>
          <w:rFonts w:ascii="Tahoma" w:hAnsi="Tahoma" w:cs="Tahoma"/>
          <w:iCs/>
          <w:sz w:val="20"/>
          <w:szCs w:val="20"/>
        </w:rPr>
        <w:t>agroinsumos</w:t>
      </w:r>
      <w:proofErr w:type="spellEnd"/>
      <w:r w:rsidRPr="00DC4974">
        <w:rPr>
          <w:rFonts w:ascii="Tahoma" w:hAnsi="Tahoma" w:cs="Tahoma"/>
          <w:iCs/>
          <w:sz w:val="20"/>
          <w:szCs w:val="20"/>
        </w:rPr>
        <w:t xml:space="preserve"> cuenta con 3600 metros cuadrados </w:t>
      </w:r>
      <w:r w:rsidR="00570B9A" w:rsidRPr="00DC4974">
        <w:rPr>
          <w:rFonts w:ascii="Tahoma" w:hAnsi="Tahoma" w:cs="Tahoma"/>
          <w:iCs/>
          <w:sz w:val="20"/>
          <w:szCs w:val="20"/>
        </w:rPr>
        <w:t xml:space="preserve">y ha sido categorizado como </w:t>
      </w:r>
      <w:r w:rsidRPr="00DC4974">
        <w:rPr>
          <w:rFonts w:ascii="Tahoma" w:hAnsi="Tahoma" w:cs="Tahoma"/>
          <w:iCs/>
          <w:sz w:val="20"/>
          <w:szCs w:val="20"/>
        </w:rPr>
        <w:t xml:space="preserve">Premium, según las normas de </w:t>
      </w:r>
      <w:r w:rsidR="00570B9A" w:rsidRPr="00DC4974">
        <w:rPr>
          <w:rFonts w:ascii="Tahoma" w:hAnsi="Tahoma" w:cs="Tahoma"/>
          <w:iCs/>
          <w:sz w:val="20"/>
          <w:szCs w:val="20"/>
        </w:rPr>
        <w:t xml:space="preserve">la Cámara de Sanidad y Fertilizantes (CASAFE) para </w:t>
      </w:r>
      <w:r w:rsidRPr="00DC4974">
        <w:rPr>
          <w:rFonts w:ascii="Tahoma" w:hAnsi="Tahoma" w:cs="Tahoma"/>
          <w:iCs/>
          <w:sz w:val="20"/>
          <w:szCs w:val="20"/>
        </w:rPr>
        <w:t xml:space="preserve">el cuidado </w:t>
      </w:r>
      <w:r w:rsidR="00570B9A" w:rsidRPr="00DC4974">
        <w:rPr>
          <w:rFonts w:ascii="Tahoma" w:hAnsi="Tahoma" w:cs="Tahoma"/>
          <w:iCs/>
          <w:sz w:val="20"/>
          <w:szCs w:val="20"/>
        </w:rPr>
        <w:t>d</w:t>
      </w:r>
      <w:r w:rsidRPr="00DC4974">
        <w:rPr>
          <w:rFonts w:ascii="Tahoma" w:hAnsi="Tahoma" w:cs="Tahoma"/>
          <w:iCs/>
          <w:sz w:val="20"/>
          <w:szCs w:val="20"/>
        </w:rPr>
        <w:t xml:space="preserve">el medioambiente.  </w:t>
      </w:r>
    </w:p>
    <w:p w:rsidR="004B0564" w:rsidRPr="00DC4974" w:rsidRDefault="004B0564" w:rsidP="004B0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</w:p>
    <w:p w:rsidR="007854F3" w:rsidRPr="00DC4974" w:rsidRDefault="003378A4" w:rsidP="007B2450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AR" w:eastAsia="es-AR"/>
        </w:rPr>
      </w:pPr>
      <w:r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Por otra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parte, </w:t>
      </w:r>
      <w:r w:rsidR="00BA7884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l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a planta de procesamien</w:t>
      </w:r>
      <w:r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to de semillas está equipada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con la 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más alta </w:t>
      </w:r>
      <w:r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tecnología, c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uenta 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con una capacidad 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de trabajo 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superior a un millón de bolsas y 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está emplazada bajo una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nave de más de 9000 metros cuadrados para el almacenaje de mercadería</w:t>
      </w:r>
      <w:r w:rsidR="003C37C6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s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. La torre de proceso se completa con una moderna instalación de recepción,</w:t>
      </w:r>
      <w:r w:rsidR="002C4C32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secado y almacenaje 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que opera a 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una velocidad de 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60 toneladas por hora y 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dispone de un avanzado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sistema de transporte </w:t>
      </w:r>
      <w:r w:rsidR="002B34E1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para el cuidado de la semilla.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</w:t>
      </w:r>
    </w:p>
    <w:p w:rsidR="007854F3" w:rsidRPr="00DC4974" w:rsidRDefault="00856896" w:rsidP="007B2450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AR" w:eastAsia="es-AR"/>
        </w:rPr>
      </w:pPr>
      <w:r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T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ambién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posee</w:t>
      </w:r>
      <w:r w:rsidR="00570B9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un sistema de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almacenaje con</w:t>
      </w:r>
      <w:r w:rsidR="0063692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mecanismos de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pre-limpieza y s</w:t>
      </w:r>
      <w:r w:rsidR="002B34E1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ecado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, clasificación, selección por color </w:t>
      </w:r>
      <w:r w:rsidR="0063692A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de </w:t>
      </w:r>
      <w:r w:rsidR="007854F3" w:rsidRPr="00DC4974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alta tecnología, calibración, tratamiento profesional de curado, múltiples opciones de embolsado y despacho de semilla a granel o en bolsas.</w:t>
      </w:r>
    </w:p>
    <w:p w:rsidR="00143215" w:rsidRDefault="004B0564" w:rsidP="007B2450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val="es-AR" w:eastAsia="es-AR"/>
        </w:rPr>
      </w:pPr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Entre las 300 personas que se acercaron a la inauguración de la nueva planta ubicada en la localidad de Rojas, estuvieron presentes </w:t>
      </w:r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el jefe de gabinete del Ministerio de Agroindustria de la Nación, Guillermo </w:t>
      </w:r>
      <w:proofErr w:type="spellStart"/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Bernaudo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; 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el ministro de Agroindustria bonaerense, Leonardo </w:t>
      </w:r>
      <w:proofErr w:type="spellStart"/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Sarquís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</w:t>
      </w:r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el Subsecretario de Mercados Agropecuarios de la Nación, Jesús </w:t>
      </w:r>
      <w:proofErr w:type="spellStart"/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Silveyra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el </w:t>
      </w:r>
      <w:r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 xml:space="preserve">Subsecretario de </w:t>
      </w:r>
      <w:proofErr w:type="spellStart"/>
      <w:r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>Bioindustria</w:t>
      </w:r>
      <w:proofErr w:type="spellEnd"/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, Mariano </w:t>
      </w:r>
      <w:proofErr w:type="spellStart"/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Lechardoy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el director de la Comisión Nacional Asesora de Biotecnología Agropecuaria (</w:t>
      </w:r>
      <w:r w:rsidR="00926FDE"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 xml:space="preserve">CONABIA), 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Martín Lema</w:t>
      </w:r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el vicepresidente de</w:t>
      </w:r>
      <w:r w:rsidR="00143215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l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S</w:t>
      </w:r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ENASA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, Guillermo </w:t>
      </w:r>
      <w:proofErr w:type="spellStart"/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Rossi</w:t>
      </w:r>
      <w:proofErr w:type="spellEnd"/>
      <w:r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</w:t>
      </w:r>
      <w:r w:rsidR="00813848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el presidente de la Asociación Argentina de Protección de Obtenciones Vegetales (</w:t>
      </w:r>
      <w:proofErr w:type="spellStart"/>
      <w:r w:rsidR="00813848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ArP</w:t>
      </w:r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OV</w:t>
      </w:r>
      <w:proofErr w:type="spellEnd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), Manuel </w:t>
      </w:r>
      <w:proofErr w:type="spellStart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Mihura</w:t>
      </w:r>
      <w:proofErr w:type="spellEnd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; </w:t>
      </w:r>
      <w:r w:rsidR="00813848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el intendente de Rojas, Claudio </w:t>
      </w:r>
      <w:proofErr w:type="spellStart"/>
      <w:r w:rsidR="00813848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Rossi</w:t>
      </w:r>
      <w:proofErr w:type="spellEnd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813848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el </w:t>
      </w:r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diputado nacional Pablo </w:t>
      </w:r>
      <w:proofErr w:type="spellStart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Torello</w:t>
      </w:r>
      <w:proofErr w:type="spellEnd"/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926FDE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el director ejecutivo de la Bolsa de Cereale</w:t>
      </w:r>
      <w:r w:rsidR="00143215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s de Buenos Aires, Adrián Vera</w:t>
      </w:r>
      <w:r w:rsidR="00813848">
        <w:rPr>
          <w:rFonts w:ascii="Tahoma" w:eastAsia="Times New Roman" w:hAnsi="Tahoma" w:cs="Tahoma"/>
          <w:iCs/>
          <w:sz w:val="20"/>
          <w:szCs w:val="20"/>
          <w:lang w:val="es-AR" w:eastAsia="es-AR"/>
        </w:rPr>
        <w:t>;</w:t>
      </w:r>
      <w:r w:rsidR="00143215" w:rsidRPr="00143215">
        <w:rPr>
          <w:rFonts w:ascii="Tahoma" w:eastAsia="Times New Roman" w:hAnsi="Tahoma" w:cs="Tahoma"/>
          <w:iCs/>
          <w:sz w:val="20"/>
          <w:szCs w:val="20"/>
          <w:lang w:val="es-AR" w:eastAsia="es-AR"/>
        </w:rPr>
        <w:t xml:space="preserve"> y el </w:t>
      </w:r>
      <w:r w:rsidR="00143215"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>presidente de la Asociación de Semilleros</w:t>
      </w:r>
      <w:r w:rsidR="00813848">
        <w:rPr>
          <w:rFonts w:ascii="Tahoma" w:eastAsia="Times New Roman" w:hAnsi="Tahoma" w:cs="Tahoma"/>
          <w:sz w:val="20"/>
          <w:szCs w:val="20"/>
          <w:lang w:val="es-AR" w:eastAsia="es-AR"/>
        </w:rPr>
        <w:t xml:space="preserve"> Argentinos (ASA), Alfredo </w:t>
      </w:r>
      <w:proofErr w:type="spellStart"/>
      <w:r w:rsidR="00813848">
        <w:rPr>
          <w:rFonts w:ascii="Tahoma" w:eastAsia="Times New Roman" w:hAnsi="Tahoma" w:cs="Tahoma"/>
          <w:sz w:val="20"/>
          <w:szCs w:val="20"/>
          <w:lang w:val="es-AR" w:eastAsia="es-AR"/>
        </w:rPr>
        <w:t>Pasey</w:t>
      </w:r>
      <w:r w:rsidR="00143215"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>ro</w:t>
      </w:r>
      <w:proofErr w:type="spellEnd"/>
      <w:r w:rsidR="00143215" w:rsidRPr="00143215">
        <w:rPr>
          <w:rFonts w:ascii="Tahoma" w:eastAsia="Times New Roman" w:hAnsi="Tahoma" w:cs="Tahoma"/>
          <w:sz w:val="20"/>
          <w:szCs w:val="20"/>
          <w:lang w:val="es-AR" w:eastAsia="es-AR"/>
        </w:rPr>
        <w:t>.</w:t>
      </w:r>
    </w:p>
    <w:p w:rsidR="00DC4974" w:rsidRPr="005C337D" w:rsidRDefault="00813848" w:rsidP="00DC4974">
      <w:pPr>
        <w:rPr>
          <w:rFonts w:ascii="Tahoma" w:eastAsia="Times New Roman" w:hAnsi="Tahoma" w:cs="Tahoma"/>
          <w:b/>
          <w:iCs/>
          <w:sz w:val="20"/>
          <w:szCs w:val="20"/>
          <w:lang w:val="es-AR" w:eastAsia="es-AR"/>
        </w:rPr>
      </w:pPr>
      <w:r w:rsidRPr="005C337D">
        <w:rPr>
          <w:rFonts w:ascii="Tahoma" w:eastAsia="Times New Roman" w:hAnsi="Tahoma" w:cs="Tahoma"/>
          <w:b/>
          <w:iCs/>
          <w:sz w:val="20"/>
          <w:szCs w:val="20"/>
          <w:lang w:val="es-AR" w:eastAsia="es-AR"/>
        </w:rPr>
        <w:lastRenderedPageBreak/>
        <w:t>El negocio semillero</w:t>
      </w:r>
    </w:p>
    <w:p w:rsidR="00DC4974" w:rsidRPr="00DC4974" w:rsidRDefault="00813848" w:rsidP="00DC49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La inauguración de la nueva planta de GEAR S.A. en Rojas sirvió de punto de encuentro para que representantes del sector público y privado compartan la última información disponible sobre el negocio semillero en vista de la necesidad de que se genere un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 marco legal </w:t>
      </w:r>
      <w:r>
        <w:rPr>
          <w:rFonts w:ascii="Tahoma" w:hAnsi="Tahoma" w:cs="Tahoma"/>
          <w:iCs/>
          <w:sz w:val="20"/>
          <w:szCs w:val="20"/>
        </w:rPr>
        <w:t xml:space="preserve">que regule la 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actividad </w:t>
      </w:r>
      <w:r>
        <w:rPr>
          <w:rFonts w:ascii="Tahoma" w:hAnsi="Tahoma" w:cs="Tahoma"/>
          <w:iCs/>
          <w:sz w:val="20"/>
          <w:szCs w:val="20"/>
        </w:rPr>
        <w:t>en el país.</w:t>
      </w:r>
    </w:p>
    <w:p w:rsidR="00DC4974" w:rsidRDefault="00DC4974" w:rsidP="00DC49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</w:p>
    <w:p w:rsidR="00DC4974" w:rsidRDefault="005C337D" w:rsidP="00813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U</w:t>
      </w:r>
      <w:r w:rsidR="00813848">
        <w:rPr>
          <w:rFonts w:ascii="Tahoma" w:hAnsi="Tahoma" w:cs="Tahoma"/>
          <w:iCs/>
          <w:sz w:val="20"/>
          <w:szCs w:val="20"/>
        </w:rPr>
        <w:t>na decena de representantes de organizaciones y empresas hicieron uso de la palabra</w:t>
      </w:r>
      <w:r>
        <w:rPr>
          <w:rFonts w:ascii="Tahoma" w:hAnsi="Tahoma" w:cs="Tahoma"/>
          <w:iCs/>
          <w:sz w:val="20"/>
          <w:szCs w:val="20"/>
        </w:rPr>
        <w:t xml:space="preserve"> durante el encuentro. Dos de ellos compartieron datos que dan cuenta de la </w:t>
      </w:r>
      <w:r w:rsidR="002550CB">
        <w:rPr>
          <w:rFonts w:ascii="Tahoma" w:hAnsi="Tahoma" w:cs="Tahoma"/>
          <w:iCs/>
          <w:sz w:val="20"/>
          <w:szCs w:val="20"/>
        </w:rPr>
        <w:t xml:space="preserve">envergadura del tema. </w:t>
      </w:r>
      <w:r>
        <w:rPr>
          <w:rFonts w:ascii="Tahoma" w:hAnsi="Tahoma" w:cs="Tahoma"/>
          <w:iCs/>
          <w:sz w:val="20"/>
          <w:szCs w:val="20"/>
        </w:rPr>
        <w:t>E</w:t>
      </w:r>
      <w:r w:rsidR="00DC4974" w:rsidRPr="00DC4974">
        <w:rPr>
          <w:rFonts w:ascii="Tahoma" w:hAnsi="Tahoma" w:cs="Tahoma"/>
          <w:iCs/>
          <w:sz w:val="20"/>
          <w:szCs w:val="20"/>
        </w:rPr>
        <w:t>l presidente del Instituto Nacional de Semillas (INASE), Raimundo </w:t>
      </w:r>
      <w:proofErr w:type="spellStart"/>
      <w:r w:rsidR="00DC4974" w:rsidRPr="00DC4974">
        <w:rPr>
          <w:rFonts w:ascii="Tahoma" w:hAnsi="Tahoma" w:cs="Tahoma"/>
          <w:iCs/>
          <w:sz w:val="20"/>
          <w:szCs w:val="20"/>
        </w:rPr>
        <w:t>Lavignolle</w:t>
      </w:r>
      <w:proofErr w:type="spellEnd"/>
      <w:r w:rsidR="00DC4974" w:rsidRPr="00DC4974">
        <w:rPr>
          <w:rFonts w:ascii="Tahoma" w:hAnsi="Tahoma" w:cs="Tahoma"/>
          <w:iCs/>
          <w:sz w:val="20"/>
          <w:szCs w:val="20"/>
        </w:rPr>
        <w:t xml:space="preserve">, </w:t>
      </w:r>
      <w:r w:rsidR="002034CC">
        <w:rPr>
          <w:rFonts w:ascii="Tahoma" w:hAnsi="Tahoma" w:cs="Tahoma"/>
          <w:iCs/>
          <w:sz w:val="20"/>
          <w:szCs w:val="20"/>
        </w:rPr>
        <w:t>expresó</w:t>
      </w:r>
      <w:r w:rsidR="00813848">
        <w:rPr>
          <w:rFonts w:ascii="Tahoma" w:hAnsi="Tahoma" w:cs="Tahoma"/>
          <w:iCs/>
          <w:sz w:val="20"/>
          <w:szCs w:val="20"/>
        </w:rPr>
        <w:t xml:space="preserve"> que e</w:t>
      </w:r>
      <w:r w:rsidR="00DC4974" w:rsidRPr="00DC4974">
        <w:rPr>
          <w:rFonts w:ascii="Tahoma" w:hAnsi="Tahoma" w:cs="Tahoma"/>
          <w:iCs/>
          <w:sz w:val="20"/>
          <w:szCs w:val="20"/>
        </w:rPr>
        <w:t>l mercado</w:t>
      </w:r>
      <w:r w:rsidR="00813848">
        <w:rPr>
          <w:rFonts w:ascii="Tahoma" w:hAnsi="Tahoma" w:cs="Tahoma"/>
          <w:iCs/>
          <w:sz w:val="20"/>
          <w:szCs w:val="20"/>
        </w:rPr>
        <w:t xml:space="preserve"> nacional de semillas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 mueve 1</w:t>
      </w:r>
      <w:r w:rsidR="00813848">
        <w:rPr>
          <w:rFonts w:ascii="Tahoma" w:hAnsi="Tahoma" w:cs="Tahoma"/>
          <w:iCs/>
          <w:sz w:val="20"/>
          <w:szCs w:val="20"/>
        </w:rPr>
        <w:t>.</w:t>
      </w:r>
      <w:r w:rsidR="00DC4974" w:rsidRPr="00DC4974">
        <w:rPr>
          <w:rFonts w:ascii="Tahoma" w:hAnsi="Tahoma" w:cs="Tahoma"/>
          <w:iCs/>
          <w:sz w:val="20"/>
          <w:szCs w:val="20"/>
        </w:rPr>
        <w:t>000 millones de dólares</w:t>
      </w:r>
      <w:r w:rsidR="00813848">
        <w:rPr>
          <w:rFonts w:ascii="Tahoma" w:hAnsi="Tahoma" w:cs="Tahoma"/>
          <w:iCs/>
          <w:sz w:val="20"/>
          <w:szCs w:val="20"/>
        </w:rPr>
        <w:t xml:space="preserve"> al año</w:t>
      </w:r>
      <w:r w:rsidR="00DC4974" w:rsidRPr="00DC4974">
        <w:rPr>
          <w:rFonts w:ascii="Tahoma" w:hAnsi="Tahoma" w:cs="Tahoma"/>
          <w:iCs/>
          <w:sz w:val="20"/>
          <w:szCs w:val="20"/>
        </w:rPr>
        <w:t>, que equivalen a 20 millones de bolsas certificadas</w:t>
      </w:r>
      <w:r w:rsidR="002034CC">
        <w:rPr>
          <w:rFonts w:ascii="Tahoma" w:hAnsi="Tahoma" w:cs="Tahoma"/>
          <w:iCs/>
          <w:sz w:val="20"/>
          <w:szCs w:val="20"/>
        </w:rPr>
        <w:t>, de todas las especies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. </w:t>
      </w:r>
      <w:r w:rsidR="002034CC">
        <w:rPr>
          <w:rFonts w:ascii="Tahoma" w:hAnsi="Tahoma" w:cs="Tahoma"/>
          <w:iCs/>
          <w:sz w:val="20"/>
          <w:szCs w:val="20"/>
        </w:rPr>
        <w:t>A nivel internacional, la cifra es de entre 250 y 300 millones de dólares. “Mientras que el 100% del maíz es certificado, el porcentaje en trigo y soja apenas ronda el 15 a 20%”, expresó el titular del organismo</w:t>
      </w:r>
      <w:r>
        <w:rPr>
          <w:rFonts w:ascii="Tahoma" w:hAnsi="Tahoma" w:cs="Tahoma"/>
          <w:iCs/>
          <w:sz w:val="20"/>
          <w:szCs w:val="20"/>
        </w:rPr>
        <w:t>, quien agregó que h</w:t>
      </w:r>
      <w:r w:rsidR="002034CC">
        <w:rPr>
          <w:rFonts w:ascii="Tahoma" w:hAnsi="Tahoma" w:cs="Tahoma"/>
          <w:iCs/>
          <w:sz w:val="20"/>
          <w:szCs w:val="20"/>
        </w:rPr>
        <w:t>ay un total de 2500 empresas bajo el control del INASE</w:t>
      </w:r>
      <w:r w:rsidR="002550CB">
        <w:rPr>
          <w:rFonts w:ascii="Tahoma" w:hAnsi="Tahoma" w:cs="Tahoma"/>
          <w:iCs/>
          <w:sz w:val="20"/>
          <w:szCs w:val="20"/>
        </w:rPr>
        <w:t xml:space="preserve">, que </w:t>
      </w:r>
      <w:r w:rsidR="00DC4974" w:rsidRPr="00DC4974">
        <w:rPr>
          <w:rFonts w:ascii="Tahoma" w:hAnsi="Tahoma" w:cs="Tahoma"/>
          <w:iCs/>
          <w:sz w:val="20"/>
          <w:szCs w:val="20"/>
        </w:rPr>
        <w:t>realiza</w:t>
      </w:r>
      <w:r w:rsidR="002550CB">
        <w:rPr>
          <w:rFonts w:ascii="Tahoma" w:hAnsi="Tahoma" w:cs="Tahoma"/>
          <w:iCs/>
          <w:sz w:val="20"/>
          <w:szCs w:val="20"/>
        </w:rPr>
        <w:t>n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 un promedio de 800 inspecciones y constata</w:t>
      </w:r>
      <w:r w:rsidR="002550CB">
        <w:rPr>
          <w:rFonts w:ascii="Tahoma" w:hAnsi="Tahoma" w:cs="Tahoma"/>
          <w:iCs/>
          <w:sz w:val="20"/>
          <w:szCs w:val="20"/>
        </w:rPr>
        <w:t>n</w:t>
      </w:r>
      <w:r w:rsidR="00DC4974" w:rsidRPr="00DC4974">
        <w:rPr>
          <w:rFonts w:ascii="Tahoma" w:hAnsi="Tahoma" w:cs="Tahoma"/>
          <w:iCs/>
          <w:sz w:val="20"/>
          <w:szCs w:val="20"/>
        </w:rPr>
        <w:t xml:space="preserve"> 4 millones de bolsas. </w:t>
      </w:r>
      <w:r w:rsidR="002550CB">
        <w:rPr>
          <w:rFonts w:ascii="Tahoma" w:hAnsi="Tahoma" w:cs="Tahoma"/>
          <w:iCs/>
          <w:sz w:val="20"/>
          <w:szCs w:val="20"/>
        </w:rPr>
        <w:t>“No es simple conocer el origen del resto de la semilla”, dijo.</w:t>
      </w:r>
    </w:p>
    <w:p w:rsidR="002550CB" w:rsidRPr="00DC4974" w:rsidRDefault="002550CB" w:rsidP="00813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</w:p>
    <w:p w:rsidR="00DC4974" w:rsidRPr="00DC4974" w:rsidRDefault="00DC4974" w:rsidP="005C33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sz w:val="20"/>
          <w:szCs w:val="20"/>
        </w:rPr>
      </w:pPr>
      <w:r w:rsidRPr="00DC4974">
        <w:rPr>
          <w:rFonts w:ascii="Tahoma" w:hAnsi="Tahoma" w:cs="Tahoma"/>
          <w:iCs/>
          <w:sz w:val="20"/>
          <w:szCs w:val="20"/>
        </w:rPr>
        <w:t xml:space="preserve">A su turno, Mirta </w:t>
      </w:r>
      <w:proofErr w:type="spellStart"/>
      <w:r w:rsidRPr="00DC4974">
        <w:rPr>
          <w:rFonts w:ascii="Tahoma" w:hAnsi="Tahoma" w:cs="Tahoma"/>
          <w:iCs/>
          <w:sz w:val="20"/>
          <w:szCs w:val="20"/>
        </w:rPr>
        <w:t>Antongiovanni</w:t>
      </w:r>
      <w:proofErr w:type="spellEnd"/>
      <w:r w:rsidRPr="00DC4974">
        <w:rPr>
          <w:rFonts w:ascii="Tahoma" w:hAnsi="Tahoma" w:cs="Tahoma"/>
          <w:iCs/>
          <w:sz w:val="20"/>
          <w:szCs w:val="20"/>
        </w:rPr>
        <w:t>, </w:t>
      </w:r>
      <w:r w:rsidR="002550CB">
        <w:rPr>
          <w:rFonts w:ascii="Tahoma" w:hAnsi="Tahoma" w:cs="Tahoma"/>
          <w:iCs/>
          <w:sz w:val="20"/>
          <w:szCs w:val="20"/>
        </w:rPr>
        <w:t>g</w:t>
      </w:r>
      <w:r w:rsidRPr="00DC4974">
        <w:rPr>
          <w:rFonts w:ascii="Tahoma" w:hAnsi="Tahoma" w:cs="Tahoma"/>
          <w:iCs/>
          <w:sz w:val="20"/>
          <w:szCs w:val="20"/>
        </w:rPr>
        <w:t xml:space="preserve">erente de Asuntos Regulatorios de Don Mario, </w:t>
      </w:r>
      <w:r w:rsidR="005C337D">
        <w:rPr>
          <w:rFonts w:ascii="Tahoma" w:hAnsi="Tahoma" w:cs="Tahoma"/>
          <w:iCs/>
          <w:sz w:val="20"/>
          <w:szCs w:val="20"/>
        </w:rPr>
        <w:t xml:space="preserve">recordó que poner una nueva variedad en el mercado lleva de 7 a 10 años. Sólo el proceso de registro y producción para su posterior comercialización tiene un costo por variedad de </w:t>
      </w:r>
      <w:r w:rsidRPr="00DC4974">
        <w:rPr>
          <w:rFonts w:ascii="Tahoma" w:hAnsi="Tahoma" w:cs="Tahoma"/>
          <w:iCs/>
          <w:sz w:val="20"/>
          <w:szCs w:val="20"/>
        </w:rPr>
        <w:t xml:space="preserve">313.123 pesos </w:t>
      </w:r>
      <w:r w:rsidR="005C337D">
        <w:rPr>
          <w:rFonts w:ascii="Tahoma" w:hAnsi="Tahoma" w:cs="Tahoma"/>
          <w:iCs/>
          <w:sz w:val="20"/>
          <w:szCs w:val="20"/>
        </w:rPr>
        <w:t xml:space="preserve">para tan solo </w:t>
      </w:r>
      <w:r w:rsidRPr="00DC4974">
        <w:rPr>
          <w:rFonts w:ascii="Tahoma" w:hAnsi="Tahoma" w:cs="Tahoma"/>
          <w:iCs/>
          <w:sz w:val="20"/>
          <w:szCs w:val="20"/>
        </w:rPr>
        <w:t xml:space="preserve">15.800 bolsas. </w:t>
      </w:r>
      <w:r w:rsidR="005C337D">
        <w:rPr>
          <w:rFonts w:ascii="Tahoma" w:hAnsi="Tahoma" w:cs="Tahoma"/>
          <w:iCs/>
          <w:sz w:val="20"/>
          <w:szCs w:val="20"/>
        </w:rPr>
        <w:t>La unidad debe ser varias veces multiplicada si se tiene en cuenta el número de variedades que cada campaña presentan l</w:t>
      </w:r>
      <w:r w:rsidR="002550CB">
        <w:rPr>
          <w:rFonts w:ascii="Tahoma" w:hAnsi="Tahoma" w:cs="Tahoma"/>
          <w:iCs/>
          <w:sz w:val="20"/>
          <w:szCs w:val="20"/>
        </w:rPr>
        <w:t>as empresas</w:t>
      </w:r>
      <w:r w:rsidR="005C337D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5C337D">
        <w:rPr>
          <w:rFonts w:ascii="Tahoma" w:hAnsi="Tahoma" w:cs="Tahoma"/>
          <w:iCs/>
          <w:sz w:val="20"/>
          <w:szCs w:val="20"/>
        </w:rPr>
        <w:t>semiller</w:t>
      </w:r>
      <w:r w:rsidR="002550CB">
        <w:rPr>
          <w:rFonts w:ascii="Tahoma" w:hAnsi="Tahoma" w:cs="Tahoma"/>
          <w:iCs/>
          <w:sz w:val="20"/>
          <w:szCs w:val="20"/>
        </w:rPr>
        <w:t>a</w:t>
      </w:r>
      <w:r w:rsidR="005C337D">
        <w:rPr>
          <w:rFonts w:ascii="Tahoma" w:hAnsi="Tahoma" w:cs="Tahoma"/>
          <w:iCs/>
          <w:sz w:val="20"/>
          <w:szCs w:val="20"/>
        </w:rPr>
        <w:t>s</w:t>
      </w:r>
      <w:proofErr w:type="spellEnd"/>
      <w:r w:rsidR="005C337D">
        <w:rPr>
          <w:rFonts w:ascii="Tahoma" w:hAnsi="Tahoma" w:cs="Tahoma"/>
          <w:iCs/>
          <w:sz w:val="20"/>
          <w:szCs w:val="20"/>
        </w:rPr>
        <w:t xml:space="preserve"> y el volumen de bolsas necesarios para introducir un nuevo producto al mercado</w:t>
      </w:r>
      <w:r w:rsidRPr="00DC4974">
        <w:rPr>
          <w:rFonts w:ascii="Tahoma" w:hAnsi="Tahoma" w:cs="Tahoma"/>
          <w:iCs/>
          <w:sz w:val="20"/>
          <w:szCs w:val="20"/>
        </w:rPr>
        <w:t xml:space="preserve">.  </w:t>
      </w:r>
    </w:p>
    <w:p w:rsidR="00DC4974" w:rsidRPr="00143215" w:rsidRDefault="00DC4974" w:rsidP="007B2450">
      <w:pPr>
        <w:spacing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AR" w:eastAsia="es-AR"/>
        </w:rPr>
      </w:pPr>
    </w:p>
    <w:p w:rsidR="007854F3" w:rsidRPr="007B2450" w:rsidRDefault="007854F3" w:rsidP="007B2450">
      <w:pPr>
        <w:spacing w:line="240" w:lineRule="auto"/>
        <w:jc w:val="both"/>
        <w:rPr>
          <w:rFonts w:ascii="Tahoma" w:hAnsi="Tahoma" w:cs="Tahoma"/>
          <w:b/>
          <w:i/>
          <w:iCs/>
          <w:sz w:val="20"/>
          <w:szCs w:val="20"/>
          <w:lang w:val="es-AR"/>
        </w:rPr>
      </w:pPr>
      <w:r w:rsidRPr="007B2450">
        <w:rPr>
          <w:rFonts w:ascii="Tahoma" w:hAnsi="Tahoma" w:cs="Tahoma"/>
          <w:b/>
          <w:i/>
          <w:iCs/>
          <w:sz w:val="20"/>
          <w:szCs w:val="20"/>
          <w:lang w:val="es-AR"/>
        </w:rPr>
        <w:t>Sobre GEAR S</w:t>
      </w:r>
      <w:r w:rsidR="003C37C6" w:rsidRPr="007B2450">
        <w:rPr>
          <w:rFonts w:ascii="Tahoma" w:hAnsi="Tahoma" w:cs="Tahoma"/>
          <w:b/>
          <w:i/>
          <w:iCs/>
          <w:sz w:val="20"/>
          <w:szCs w:val="20"/>
          <w:lang w:val="es-AR"/>
        </w:rPr>
        <w:t>.</w:t>
      </w:r>
      <w:r w:rsidRPr="007B2450">
        <w:rPr>
          <w:rFonts w:ascii="Tahoma" w:hAnsi="Tahoma" w:cs="Tahoma"/>
          <w:b/>
          <w:i/>
          <w:iCs/>
          <w:sz w:val="20"/>
          <w:szCs w:val="20"/>
          <w:lang w:val="es-AR"/>
        </w:rPr>
        <w:t>A</w:t>
      </w:r>
      <w:r w:rsidR="003C37C6" w:rsidRPr="007B2450">
        <w:rPr>
          <w:rFonts w:ascii="Tahoma" w:hAnsi="Tahoma" w:cs="Tahoma"/>
          <w:b/>
          <w:i/>
          <w:iCs/>
          <w:sz w:val="20"/>
          <w:szCs w:val="20"/>
          <w:lang w:val="es-AR"/>
        </w:rPr>
        <w:t>.</w:t>
      </w:r>
      <w:r w:rsidRPr="007B2450">
        <w:rPr>
          <w:rFonts w:ascii="Tahoma" w:hAnsi="Tahoma" w:cs="Tahoma"/>
          <w:b/>
          <w:i/>
          <w:iCs/>
          <w:sz w:val="20"/>
          <w:szCs w:val="20"/>
          <w:lang w:val="es-AR"/>
        </w:rPr>
        <w:t xml:space="preserve"> </w:t>
      </w:r>
    </w:p>
    <w:p w:rsidR="00400BDD" w:rsidRDefault="007854F3" w:rsidP="00453455">
      <w:pPr>
        <w:jc w:val="both"/>
        <w:rPr>
          <w:rFonts w:ascii="Tahoma" w:hAnsi="Tahoma" w:cs="Tahoma"/>
          <w:i/>
          <w:iCs/>
          <w:sz w:val="20"/>
          <w:szCs w:val="20"/>
          <w:lang w:val="es-AR"/>
        </w:rPr>
      </w:pPr>
      <w:r w:rsidRPr="007B2450">
        <w:rPr>
          <w:rFonts w:ascii="Tahoma" w:hAnsi="Tahoma" w:cs="Tahoma"/>
          <w:i/>
          <w:iCs/>
          <w:sz w:val="20"/>
          <w:szCs w:val="20"/>
          <w:lang w:val="es-AR"/>
        </w:rPr>
        <w:t xml:space="preserve">GEAR es una empresa familiar fundada en la ciudad de Rojas, </w:t>
      </w:r>
      <w:r w:rsidR="0063692A" w:rsidRPr="007B2450">
        <w:rPr>
          <w:rFonts w:ascii="Tahoma" w:hAnsi="Tahoma" w:cs="Tahoma"/>
          <w:i/>
          <w:iCs/>
          <w:sz w:val="20"/>
          <w:szCs w:val="20"/>
          <w:lang w:val="es-AR"/>
        </w:rPr>
        <w:t>p</w:t>
      </w:r>
      <w:r w:rsidRPr="007B2450">
        <w:rPr>
          <w:rFonts w:ascii="Tahoma" w:hAnsi="Tahoma" w:cs="Tahoma"/>
          <w:i/>
          <w:iCs/>
          <w:sz w:val="20"/>
          <w:szCs w:val="20"/>
          <w:lang w:val="es-AR"/>
        </w:rPr>
        <w:t>rovincia de Buenos Aires, en el año 1922.</w:t>
      </w:r>
      <w:r w:rsidR="00D921C3" w:rsidRPr="007B2450">
        <w:rPr>
          <w:rFonts w:ascii="Tahoma" w:hAnsi="Tahoma" w:cs="Tahoma"/>
          <w:i/>
          <w:iCs/>
          <w:sz w:val="20"/>
          <w:szCs w:val="20"/>
          <w:lang w:val="es-AR"/>
        </w:rPr>
        <w:t xml:space="preserve"> </w:t>
      </w:r>
      <w:r w:rsidR="0025787C" w:rsidRPr="007B2450">
        <w:rPr>
          <w:rFonts w:ascii="Tahoma" w:hAnsi="Tahoma" w:cs="Tahoma"/>
          <w:i/>
          <w:iCs/>
          <w:sz w:val="20"/>
          <w:szCs w:val="20"/>
          <w:lang w:val="es-AR"/>
        </w:rPr>
        <w:t xml:space="preserve">Se trata de una compañía  líder en el mercado local de servicios de trazabilidad, comercialización y exportación de cereales y especialidades </w:t>
      </w:r>
      <w:r w:rsidR="00453455">
        <w:rPr>
          <w:rFonts w:ascii="Tahoma" w:hAnsi="Tahoma" w:cs="Tahoma"/>
          <w:i/>
          <w:iCs/>
          <w:sz w:val="20"/>
          <w:szCs w:val="20"/>
          <w:lang w:val="es-AR"/>
        </w:rPr>
        <w:t>a m</w:t>
      </w:r>
      <w:r w:rsidR="00495410">
        <w:rPr>
          <w:rFonts w:ascii="Tahoma" w:hAnsi="Tahoma" w:cs="Tahoma"/>
          <w:i/>
          <w:iCs/>
          <w:sz w:val="20"/>
          <w:szCs w:val="20"/>
          <w:lang w:val="es-AR"/>
        </w:rPr>
        <w:t>ú</w:t>
      </w:r>
      <w:r w:rsidR="00453455">
        <w:rPr>
          <w:rFonts w:ascii="Tahoma" w:hAnsi="Tahoma" w:cs="Tahoma"/>
          <w:i/>
          <w:iCs/>
          <w:sz w:val="20"/>
          <w:szCs w:val="20"/>
          <w:lang w:val="es-AR"/>
        </w:rPr>
        <w:t>ltiples d</w:t>
      </w:r>
      <w:r w:rsidR="0025787C" w:rsidRPr="007B2450">
        <w:rPr>
          <w:rFonts w:ascii="Tahoma" w:hAnsi="Tahoma" w:cs="Tahoma"/>
          <w:i/>
          <w:iCs/>
          <w:sz w:val="20"/>
          <w:szCs w:val="20"/>
          <w:lang w:val="es-AR"/>
        </w:rPr>
        <w:t xml:space="preserve">estinos en el exterior. </w:t>
      </w:r>
      <w:r w:rsidR="0025787C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A su vez, cuenta con una capacidad de acopio de granos de 80.000 toneladas en Rojas y mantiene una fuerte presencia </w:t>
      </w:r>
      <w:r w:rsidR="00495410">
        <w:rPr>
          <w:rFonts w:ascii="Tahoma" w:hAnsi="Tahoma" w:cs="Tahoma"/>
          <w:i/>
          <w:iCs/>
          <w:sz w:val="20"/>
          <w:szCs w:val="20"/>
          <w:lang w:val="es-AR"/>
        </w:rPr>
        <w:t xml:space="preserve">en materia de provisión de insumos </w:t>
      </w:r>
      <w:r w:rsidR="0025787C" w:rsidRPr="00453455">
        <w:rPr>
          <w:rFonts w:ascii="Tahoma" w:hAnsi="Tahoma" w:cs="Tahoma"/>
          <w:i/>
          <w:iCs/>
          <w:sz w:val="20"/>
          <w:szCs w:val="20"/>
          <w:lang w:val="es-AR"/>
        </w:rPr>
        <w:t>en el norte de la provincia de Buenos Aires</w:t>
      </w:r>
      <w:r w:rsidR="00495410">
        <w:rPr>
          <w:rFonts w:ascii="Tahoma" w:hAnsi="Tahoma" w:cs="Tahoma"/>
          <w:i/>
          <w:iCs/>
          <w:sz w:val="20"/>
          <w:szCs w:val="20"/>
          <w:lang w:val="es-AR"/>
        </w:rPr>
        <w:t xml:space="preserve">, con </w:t>
      </w:r>
      <w:r w:rsidR="00453455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sucursales </w:t>
      </w:r>
      <w:r w:rsidR="00495410">
        <w:rPr>
          <w:rFonts w:ascii="Tahoma" w:hAnsi="Tahoma" w:cs="Tahoma"/>
          <w:i/>
          <w:iCs/>
          <w:sz w:val="20"/>
          <w:szCs w:val="20"/>
          <w:lang w:val="es-AR"/>
        </w:rPr>
        <w:t>en</w:t>
      </w:r>
      <w:r w:rsidR="00453455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 </w:t>
      </w:r>
      <w:r w:rsidR="00495410">
        <w:rPr>
          <w:rFonts w:ascii="Tahoma" w:hAnsi="Tahoma" w:cs="Tahoma"/>
          <w:i/>
          <w:iCs/>
          <w:color w:val="000000"/>
          <w:sz w:val="20"/>
          <w:szCs w:val="20"/>
          <w:lang w:val="es-AR"/>
        </w:rPr>
        <w:t>Lincoln</w:t>
      </w:r>
      <w:r w:rsidR="00453455" w:rsidRPr="00453455">
        <w:rPr>
          <w:rFonts w:ascii="Tahoma" w:hAnsi="Tahoma" w:cs="Tahoma"/>
          <w:i/>
          <w:iCs/>
          <w:color w:val="000000"/>
          <w:sz w:val="20"/>
          <w:szCs w:val="20"/>
          <w:lang w:val="es-AR"/>
        </w:rPr>
        <w:t>,</w:t>
      </w:r>
      <w:r w:rsidR="00495410">
        <w:rPr>
          <w:rFonts w:ascii="Tahoma" w:hAnsi="Tahoma" w:cs="Tahoma"/>
          <w:i/>
          <w:iCs/>
          <w:color w:val="000000"/>
          <w:sz w:val="20"/>
          <w:szCs w:val="20"/>
          <w:lang w:val="es-AR"/>
        </w:rPr>
        <w:t xml:space="preserve"> Ameghino</w:t>
      </w:r>
      <w:r w:rsidR="00453455">
        <w:rPr>
          <w:rFonts w:ascii="Tahoma" w:hAnsi="Tahoma" w:cs="Tahoma"/>
          <w:i/>
          <w:iCs/>
          <w:color w:val="000000"/>
          <w:sz w:val="20"/>
          <w:szCs w:val="20"/>
          <w:lang w:val="es-AR"/>
        </w:rPr>
        <w:t xml:space="preserve">, </w:t>
      </w:r>
      <w:r w:rsidR="00453455" w:rsidRPr="00453455">
        <w:rPr>
          <w:rFonts w:ascii="Tahoma" w:hAnsi="Tahoma" w:cs="Tahoma"/>
          <w:i/>
          <w:color w:val="000000"/>
          <w:sz w:val="20"/>
          <w:szCs w:val="20"/>
          <w:lang w:val="es-AR"/>
        </w:rPr>
        <w:t>Junín, Ge</w:t>
      </w:r>
      <w:r w:rsidR="00453455">
        <w:rPr>
          <w:rFonts w:ascii="Tahoma" w:hAnsi="Tahoma" w:cs="Tahoma"/>
          <w:i/>
          <w:color w:val="000000"/>
          <w:sz w:val="20"/>
          <w:szCs w:val="20"/>
          <w:lang w:val="es-AR"/>
        </w:rPr>
        <w:t>neral Arenales, General Pinto y Rafael Obligado</w:t>
      </w:r>
      <w:r w:rsidR="0025787C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. A su vez, está </w:t>
      </w:r>
      <w:r w:rsidR="002B4DEA" w:rsidRPr="00453455">
        <w:rPr>
          <w:rFonts w:ascii="Tahoma" w:hAnsi="Tahoma" w:cs="Tahoma"/>
          <w:i/>
          <w:iCs/>
          <w:sz w:val="20"/>
          <w:szCs w:val="20"/>
          <w:lang w:val="es-AR"/>
        </w:rPr>
        <w:t>certificada bajo Norma</w:t>
      </w:r>
      <w:r w:rsidR="0063692A" w:rsidRPr="00453455">
        <w:rPr>
          <w:rFonts w:ascii="Tahoma" w:hAnsi="Tahoma" w:cs="Tahoma"/>
          <w:i/>
          <w:iCs/>
          <w:sz w:val="20"/>
          <w:szCs w:val="20"/>
          <w:lang w:val="es-AR"/>
        </w:rPr>
        <w:t>s</w:t>
      </w:r>
      <w:r w:rsidR="002B4DEA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 ISO 9001:2008 en sus procesos de gestión de calidad y en la unidad de negocios </w:t>
      </w:r>
      <w:r w:rsidR="0025787C" w:rsidRPr="00453455">
        <w:rPr>
          <w:rFonts w:ascii="Tahoma" w:hAnsi="Tahoma" w:cs="Tahoma"/>
          <w:i/>
          <w:iCs/>
          <w:sz w:val="20"/>
          <w:szCs w:val="20"/>
          <w:lang w:val="es-AR"/>
        </w:rPr>
        <w:t xml:space="preserve">de </w:t>
      </w:r>
      <w:r w:rsidR="002B4DEA" w:rsidRPr="00453455">
        <w:rPr>
          <w:rFonts w:ascii="Tahoma" w:hAnsi="Tahoma" w:cs="Tahoma"/>
          <w:i/>
          <w:iCs/>
          <w:sz w:val="20"/>
          <w:szCs w:val="20"/>
          <w:lang w:val="es-AR"/>
        </w:rPr>
        <w:t>Identidad Preservada.</w:t>
      </w:r>
    </w:p>
    <w:p w:rsidR="00B2522D" w:rsidRDefault="00B2522D" w:rsidP="00453455">
      <w:pPr>
        <w:jc w:val="both"/>
        <w:rPr>
          <w:rFonts w:ascii="Tahoma" w:hAnsi="Tahoma" w:cs="Tahoma"/>
          <w:i/>
          <w:iCs/>
          <w:sz w:val="20"/>
          <w:szCs w:val="20"/>
          <w:lang w:val="es-AR"/>
        </w:rPr>
      </w:pPr>
    </w:p>
    <w:p w:rsidR="00C57E18" w:rsidRPr="00C57E18" w:rsidRDefault="00C57E18" w:rsidP="00453455">
      <w:pPr>
        <w:jc w:val="both"/>
        <w:rPr>
          <w:rFonts w:ascii="Tahoma" w:hAnsi="Tahoma" w:cs="Tahoma"/>
          <w:i/>
          <w:iCs/>
          <w:sz w:val="20"/>
          <w:szCs w:val="20"/>
          <w:lang w:val="es-ES"/>
        </w:rPr>
      </w:pPr>
    </w:p>
    <w:sectPr w:rsidR="00C57E18" w:rsidRPr="00C57E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82" w:rsidRDefault="00461E82" w:rsidP="00C94F00">
      <w:pPr>
        <w:spacing w:after="0" w:line="240" w:lineRule="auto"/>
      </w:pPr>
      <w:r>
        <w:separator/>
      </w:r>
    </w:p>
  </w:endnote>
  <w:endnote w:type="continuationSeparator" w:id="0">
    <w:p w:rsidR="00461E82" w:rsidRDefault="00461E82" w:rsidP="00C9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50" w:rsidRDefault="007B2450" w:rsidP="007B2450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</w:p>
  <w:p w:rsidR="007B2450" w:rsidRPr="007B2450" w:rsidRDefault="007B2450" w:rsidP="007B2450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  <w:lang w:val="es-AR"/>
      </w:rPr>
    </w:pPr>
    <w:r>
      <w:rPr>
        <w:rFonts w:ascii="Tahoma" w:hAnsi="Tahoma" w:cs="Tahoma"/>
        <w:noProof/>
        <w:color w:val="000000"/>
        <w:sz w:val="14"/>
        <w:szCs w:val="16"/>
        <w:lang w:val="es-MX"/>
      </w:rPr>
      <w:t>Contacto de p</w:t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rensa: SAVIA Comunicación </w:t>
    </w:r>
  </w:p>
  <w:p w:rsidR="007B2450" w:rsidRPr="007B2450" w:rsidRDefault="007B2450" w:rsidP="007B2450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  <w:lang w:val="es-AR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7B2450" w:rsidRPr="006D1AB3" w:rsidRDefault="00461E82" w:rsidP="007B2450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fldChar w:fldCharType="begin"/>
    </w:r>
    <w:r w:rsidRPr="00567914">
      <w:rPr>
        <w:lang w:val="es-AR"/>
      </w:rPr>
      <w:instrText xml:space="preserve"> HYPERLINK "http://www.saviacomunicacion.com.ar" </w:instrText>
    </w:r>
    <w:r>
      <w:fldChar w:fldCharType="separate"/>
    </w:r>
    <w:r w:rsidR="007B2450" w:rsidRPr="006D1AB3">
      <w:rPr>
        <w:rFonts w:ascii="Tahoma" w:hAnsi="Tahoma" w:cs="Tahoma"/>
        <w:noProof/>
        <w:color w:val="000000"/>
        <w:sz w:val="14"/>
        <w:szCs w:val="16"/>
        <w:lang w:val="es-MX"/>
      </w:rPr>
      <w:t>www.saviacomunicacion.com.ar</w:t>
    </w:r>
    <w:r>
      <w:rPr>
        <w:rFonts w:ascii="Tahoma" w:hAnsi="Tahoma" w:cs="Tahoma"/>
        <w:noProof/>
        <w:color w:val="000000"/>
        <w:sz w:val="14"/>
        <w:szCs w:val="16"/>
        <w:lang w:val="es-MX"/>
      </w:rPr>
      <w:fldChar w:fldCharType="end"/>
    </w:r>
    <w:r w:rsidR="007B2450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7B2450" w:rsidRPr="007B2450" w:rsidRDefault="007B2450" w:rsidP="007B2450">
    <w:pPr>
      <w:pStyle w:val="Piedepgina"/>
      <w:tabs>
        <w:tab w:val="left" w:pos="6450"/>
      </w:tabs>
      <w:spacing w:line="240" w:lineRule="atLeast"/>
      <w:jc w:val="right"/>
      <w:rPr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  <w:lang w:val="es-AR" w:eastAsia="es-AR"/>
      </w:rPr>
      <w:drawing>
        <wp:inline distT="0" distB="0" distL="0" distR="0" wp14:anchorId="59FFE331" wp14:editId="48BBA618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  <w:lang w:val="es-AR" w:eastAsia="es-AR"/>
      </w:rPr>
      <w:drawing>
        <wp:inline distT="0" distB="0" distL="0" distR="0" wp14:anchorId="61DFB1A5" wp14:editId="5DAEF95B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82" w:rsidRDefault="00461E82" w:rsidP="00C94F00">
      <w:pPr>
        <w:spacing w:after="0" w:line="240" w:lineRule="auto"/>
      </w:pPr>
      <w:r>
        <w:separator/>
      </w:r>
    </w:p>
  </w:footnote>
  <w:footnote w:type="continuationSeparator" w:id="0">
    <w:p w:rsidR="00461E82" w:rsidRDefault="00461E82" w:rsidP="00C9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00" w:rsidRDefault="00C94F00" w:rsidP="00C94F00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1930203" cy="552450"/>
          <wp:effectExtent l="0" t="0" r="0" b="0"/>
          <wp:docPr id="1" name="Imagen 1" descr="C:\Users\Usuario\Desktop\GEAR\1-logo-color-fond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EAR\1-logo-color-fondo-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11" cy="55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F00" w:rsidRDefault="00C94F00" w:rsidP="00C94F0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A5"/>
    <w:rsid w:val="00050731"/>
    <w:rsid w:val="00122065"/>
    <w:rsid w:val="00127C4D"/>
    <w:rsid w:val="00143215"/>
    <w:rsid w:val="00174F9A"/>
    <w:rsid w:val="002034CC"/>
    <w:rsid w:val="00221F13"/>
    <w:rsid w:val="002550CB"/>
    <w:rsid w:val="0025787C"/>
    <w:rsid w:val="002B34E1"/>
    <w:rsid w:val="002B4DEA"/>
    <w:rsid w:val="002C169C"/>
    <w:rsid w:val="002C4C32"/>
    <w:rsid w:val="00312254"/>
    <w:rsid w:val="00335EB5"/>
    <w:rsid w:val="003378A4"/>
    <w:rsid w:val="0039093E"/>
    <w:rsid w:val="003C298E"/>
    <w:rsid w:val="003C37C6"/>
    <w:rsid w:val="003D5354"/>
    <w:rsid w:val="00400BDD"/>
    <w:rsid w:val="00453455"/>
    <w:rsid w:val="00461E82"/>
    <w:rsid w:val="00495410"/>
    <w:rsid w:val="004B0564"/>
    <w:rsid w:val="004C68DA"/>
    <w:rsid w:val="00537B87"/>
    <w:rsid w:val="00567914"/>
    <w:rsid w:val="00570B9A"/>
    <w:rsid w:val="005806FC"/>
    <w:rsid w:val="005925F2"/>
    <w:rsid w:val="00596F32"/>
    <w:rsid w:val="005C337D"/>
    <w:rsid w:val="005D06A5"/>
    <w:rsid w:val="005F0032"/>
    <w:rsid w:val="0063692A"/>
    <w:rsid w:val="006469B9"/>
    <w:rsid w:val="006802C3"/>
    <w:rsid w:val="0069493C"/>
    <w:rsid w:val="006C4310"/>
    <w:rsid w:val="00775629"/>
    <w:rsid w:val="007854F3"/>
    <w:rsid w:val="007B2450"/>
    <w:rsid w:val="007C13F1"/>
    <w:rsid w:val="00813848"/>
    <w:rsid w:val="008451CC"/>
    <w:rsid w:val="008528D2"/>
    <w:rsid w:val="00856896"/>
    <w:rsid w:val="00867129"/>
    <w:rsid w:val="008B3DC5"/>
    <w:rsid w:val="00926FDE"/>
    <w:rsid w:val="009B7F49"/>
    <w:rsid w:val="00A0125C"/>
    <w:rsid w:val="00A2014B"/>
    <w:rsid w:val="00A23894"/>
    <w:rsid w:val="00B2522D"/>
    <w:rsid w:val="00BA7884"/>
    <w:rsid w:val="00BC2B87"/>
    <w:rsid w:val="00C45E65"/>
    <w:rsid w:val="00C57E18"/>
    <w:rsid w:val="00C94F00"/>
    <w:rsid w:val="00CE362A"/>
    <w:rsid w:val="00D921C3"/>
    <w:rsid w:val="00DA3AE3"/>
    <w:rsid w:val="00DA7872"/>
    <w:rsid w:val="00DC4974"/>
    <w:rsid w:val="00E3332B"/>
    <w:rsid w:val="00EE147A"/>
    <w:rsid w:val="00F619E9"/>
    <w:rsid w:val="00F95CF5"/>
    <w:rsid w:val="00FD3C3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A5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5D06A5"/>
    <w:rPr>
      <w:b/>
      <w:bCs/>
    </w:rPr>
  </w:style>
  <w:style w:type="character" w:customStyle="1" w:styleId="apple-converted-space">
    <w:name w:val="apple-converted-space"/>
    <w:basedOn w:val="Fuentedeprrafopredeter"/>
    <w:rsid w:val="005D06A5"/>
  </w:style>
  <w:style w:type="paragraph" w:styleId="Prrafodelista">
    <w:name w:val="List Paragraph"/>
    <w:basedOn w:val="Normal"/>
    <w:uiPriority w:val="34"/>
    <w:qFormat/>
    <w:rsid w:val="005D06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4D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94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F00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94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00"/>
    <w:rPr>
      <w:rFonts w:ascii="Calibri" w:eastAsia="Calibri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B25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A5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5D06A5"/>
    <w:rPr>
      <w:b/>
      <w:bCs/>
    </w:rPr>
  </w:style>
  <w:style w:type="character" w:customStyle="1" w:styleId="apple-converted-space">
    <w:name w:val="apple-converted-space"/>
    <w:basedOn w:val="Fuentedeprrafopredeter"/>
    <w:rsid w:val="005D06A5"/>
  </w:style>
  <w:style w:type="paragraph" w:styleId="Prrafodelista">
    <w:name w:val="List Paragraph"/>
    <w:basedOn w:val="Normal"/>
    <w:uiPriority w:val="34"/>
    <w:qFormat/>
    <w:rsid w:val="005D06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4D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94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F00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94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00"/>
    <w:rPr>
      <w:rFonts w:ascii="Calibri" w:eastAsia="Calibri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B25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Gear</dc:creator>
  <cp:lastModifiedBy>Usuario</cp:lastModifiedBy>
  <cp:revision>23</cp:revision>
  <cp:lastPrinted>2016-09-30T15:46:00Z</cp:lastPrinted>
  <dcterms:created xsi:type="dcterms:W3CDTF">2016-09-30T19:10:00Z</dcterms:created>
  <dcterms:modified xsi:type="dcterms:W3CDTF">2016-10-05T21:33:00Z</dcterms:modified>
</cp:coreProperties>
</file>