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B6" w:rsidRPr="004F58EB" w:rsidRDefault="00CF3DA6">
      <w:pPr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sz w:val="32"/>
          <w:szCs w:val="32"/>
        </w:rPr>
        <w:t>Presentarán los resultados de la última innovación en picado</w:t>
      </w:r>
    </w:p>
    <w:p w:rsidR="00CF3DA6" w:rsidRDefault="00CF3DA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El 26 de octubre, </w:t>
      </w:r>
      <w:r w:rsidR="00EC4D99">
        <w:rPr>
          <w:rFonts w:ascii="Tahoma" w:hAnsi="Tahoma" w:cs="Tahoma"/>
          <w:i/>
        </w:rPr>
        <w:t xml:space="preserve">en la jornada Experiencia Forrajera que organiza CLAAS </w:t>
      </w:r>
      <w:r>
        <w:rPr>
          <w:rFonts w:ascii="Tahoma" w:hAnsi="Tahoma" w:cs="Tahoma"/>
          <w:i/>
        </w:rPr>
        <w:t xml:space="preserve">en </w:t>
      </w:r>
      <w:proofErr w:type="spellStart"/>
      <w:r>
        <w:rPr>
          <w:rFonts w:ascii="Tahoma" w:hAnsi="Tahoma" w:cs="Tahoma"/>
          <w:i/>
        </w:rPr>
        <w:t>Sunchales</w:t>
      </w:r>
      <w:proofErr w:type="spellEnd"/>
      <w:r>
        <w:rPr>
          <w:rFonts w:ascii="Tahoma" w:hAnsi="Tahoma" w:cs="Tahoma"/>
          <w:i/>
        </w:rPr>
        <w:t>, los asistentes podrán evaluar de primera mano los resultados que da el revolucionario procesador de granos</w:t>
      </w:r>
      <w:r w:rsidR="00EC4D99">
        <w:rPr>
          <w:rFonts w:ascii="Tahoma" w:hAnsi="Tahoma" w:cs="Tahoma"/>
          <w:i/>
        </w:rPr>
        <w:t xml:space="preserve"> </w:t>
      </w:r>
      <w:r w:rsidR="00EC4D99" w:rsidRPr="00EC4D99">
        <w:rPr>
          <w:rFonts w:ascii="Tahoma" w:hAnsi="Tahoma" w:cs="Tahoma"/>
          <w:i/>
        </w:rPr>
        <w:t>SHREDLAGE</w:t>
      </w:r>
      <w:r>
        <w:rPr>
          <w:rFonts w:ascii="Tahoma" w:hAnsi="Tahoma" w:cs="Tahoma"/>
          <w:i/>
        </w:rPr>
        <w:t xml:space="preserve">. </w:t>
      </w:r>
      <w:r w:rsidR="00EC4D99">
        <w:rPr>
          <w:rFonts w:ascii="Tahoma" w:hAnsi="Tahoma" w:cs="Tahoma"/>
          <w:i/>
        </w:rPr>
        <w:t xml:space="preserve">Un recorrido por las novedades que tiene el mundo forrajero. </w:t>
      </w:r>
    </w:p>
    <w:p w:rsidR="00D71883" w:rsidRPr="004F58EB" w:rsidRDefault="008422A2">
      <w:pPr>
        <w:rPr>
          <w:rFonts w:ascii="Tahoma" w:hAnsi="Tahoma" w:cs="Tahoma"/>
          <w:sz w:val="20"/>
          <w:szCs w:val="20"/>
        </w:rPr>
      </w:pPr>
      <w:r w:rsidRPr="004F58EB">
        <w:rPr>
          <w:rFonts w:ascii="Tahoma" w:hAnsi="Tahoma" w:cs="Tahoma"/>
          <w:sz w:val="20"/>
          <w:szCs w:val="20"/>
        </w:rPr>
        <w:t xml:space="preserve">Paradas a campo, demostraciones de maquinarias, charlas técnicas, consejos sobre la actividad y estudios pormenorizados </w:t>
      </w:r>
      <w:r w:rsidR="00EC4D99">
        <w:rPr>
          <w:rFonts w:ascii="Tahoma" w:hAnsi="Tahoma" w:cs="Tahoma"/>
          <w:sz w:val="20"/>
          <w:szCs w:val="20"/>
        </w:rPr>
        <w:t xml:space="preserve">sobre las últimas tecnologías en picado </w:t>
      </w:r>
      <w:r w:rsidRPr="004F58EB">
        <w:rPr>
          <w:rFonts w:ascii="Tahoma" w:hAnsi="Tahoma" w:cs="Tahoma"/>
          <w:sz w:val="20"/>
          <w:szCs w:val="20"/>
        </w:rPr>
        <w:t xml:space="preserve">son algunas de las novedades que traerá la nueva edición de “Experiencia Forrajera”, </w:t>
      </w:r>
      <w:r w:rsidR="00D71883" w:rsidRPr="004F58EB">
        <w:rPr>
          <w:rFonts w:ascii="Tahoma" w:hAnsi="Tahoma" w:cs="Tahoma"/>
          <w:sz w:val="20"/>
          <w:szCs w:val="20"/>
        </w:rPr>
        <w:t xml:space="preserve">a desarrollarse el próximo 26 de octubre en el campo ubicado sobre Ruta 34, km 255 en </w:t>
      </w:r>
      <w:proofErr w:type="spellStart"/>
      <w:r w:rsidR="00D71883" w:rsidRPr="004F58EB">
        <w:rPr>
          <w:rFonts w:ascii="Tahoma" w:hAnsi="Tahoma" w:cs="Tahoma"/>
          <w:sz w:val="20"/>
          <w:szCs w:val="20"/>
        </w:rPr>
        <w:t>Sunchales</w:t>
      </w:r>
      <w:proofErr w:type="spellEnd"/>
      <w:r w:rsidR="00D71883" w:rsidRPr="004F58EB">
        <w:rPr>
          <w:rFonts w:ascii="Tahoma" w:hAnsi="Tahoma" w:cs="Tahoma"/>
          <w:sz w:val="20"/>
          <w:szCs w:val="20"/>
        </w:rPr>
        <w:t xml:space="preserve">, </w:t>
      </w:r>
      <w:r w:rsidR="00EC64BE">
        <w:rPr>
          <w:rFonts w:ascii="Tahoma" w:hAnsi="Tahoma" w:cs="Tahoma"/>
          <w:sz w:val="20"/>
          <w:szCs w:val="20"/>
        </w:rPr>
        <w:t>p</w:t>
      </w:r>
      <w:r w:rsidR="00D71883" w:rsidRPr="004F58EB">
        <w:rPr>
          <w:rFonts w:ascii="Tahoma" w:hAnsi="Tahoma" w:cs="Tahoma"/>
          <w:sz w:val="20"/>
          <w:szCs w:val="20"/>
        </w:rPr>
        <w:t xml:space="preserve">rovincia de Santa Fe. </w:t>
      </w:r>
    </w:p>
    <w:p w:rsidR="00EC4D99" w:rsidRDefault="00D71883" w:rsidP="00D71883">
      <w:pPr>
        <w:rPr>
          <w:rFonts w:ascii="Tahoma" w:hAnsi="Tahoma" w:cs="Tahoma"/>
          <w:sz w:val="20"/>
          <w:szCs w:val="20"/>
        </w:rPr>
      </w:pPr>
      <w:r w:rsidRPr="004F58EB">
        <w:rPr>
          <w:rFonts w:ascii="Tahoma" w:hAnsi="Tahoma" w:cs="Tahoma"/>
          <w:sz w:val="20"/>
          <w:szCs w:val="20"/>
        </w:rPr>
        <w:t>E</w:t>
      </w:r>
      <w:r w:rsidR="008422A2" w:rsidRPr="004F58EB">
        <w:rPr>
          <w:rFonts w:ascii="Tahoma" w:hAnsi="Tahoma" w:cs="Tahoma"/>
          <w:sz w:val="20"/>
          <w:szCs w:val="20"/>
        </w:rPr>
        <w:t xml:space="preserve">l </w:t>
      </w:r>
      <w:r w:rsidR="00EC64BE">
        <w:rPr>
          <w:rFonts w:ascii="Tahoma" w:hAnsi="Tahoma" w:cs="Tahoma"/>
          <w:sz w:val="20"/>
          <w:szCs w:val="20"/>
        </w:rPr>
        <w:t>encuentro</w:t>
      </w:r>
      <w:r w:rsidR="008422A2" w:rsidRPr="004F58EB">
        <w:rPr>
          <w:rFonts w:ascii="Tahoma" w:hAnsi="Tahoma" w:cs="Tahoma"/>
          <w:sz w:val="20"/>
          <w:szCs w:val="20"/>
        </w:rPr>
        <w:t xml:space="preserve"> organizado por CLAAS se ha convertido en una cita ineludible para los productores, asesores y contratistas vinculados a la cadena forrajera. </w:t>
      </w:r>
      <w:r w:rsidRPr="004F58EB">
        <w:rPr>
          <w:rFonts w:ascii="Tahoma" w:hAnsi="Tahoma" w:cs="Tahoma"/>
          <w:sz w:val="20"/>
          <w:szCs w:val="20"/>
        </w:rPr>
        <w:t>“Habrá un montón de datos prácticos para lograr mejores reservas forraje</w:t>
      </w:r>
      <w:r w:rsidR="00EC64BE">
        <w:rPr>
          <w:rFonts w:ascii="Tahoma" w:hAnsi="Tahoma" w:cs="Tahoma"/>
          <w:sz w:val="20"/>
          <w:szCs w:val="20"/>
        </w:rPr>
        <w:t>ras</w:t>
      </w:r>
      <w:r w:rsidRPr="004F58EB">
        <w:rPr>
          <w:rFonts w:ascii="Tahoma" w:hAnsi="Tahoma" w:cs="Tahoma"/>
          <w:sz w:val="20"/>
          <w:szCs w:val="20"/>
        </w:rPr>
        <w:t xml:space="preserve">”, adelantó </w:t>
      </w:r>
      <w:r w:rsidR="00EC64BE">
        <w:rPr>
          <w:rFonts w:ascii="Tahoma" w:hAnsi="Tahoma" w:cs="Tahoma"/>
          <w:sz w:val="20"/>
          <w:szCs w:val="20"/>
        </w:rPr>
        <w:t>el especialista en forrajes</w:t>
      </w:r>
      <w:r w:rsidRPr="004F58EB">
        <w:rPr>
          <w:rFonts w:ascii="Tahoma" w:hAnsi="Tahoma" w:cs="Tahoma"/>
          <w:sz w:val="20"/>
          <w:szCs w:val="20"/>
        </w:rPr>
        <w:t xml:space="preserve"> de la compañía, Jos</w:t>
      </w:r>
      <w:r w:rsidR="00EC64BE">
        <w:rPr>
          <w:rFonts w:ascii="Tahoma" w:hAnsi="Tahoma" w:cs="Tahoma"/>
          <w:sz w:val="20"/>
          <w:szCs w:val="20"/>
        </w:rPr>
        <w:t>é</w:t>
      </w:r>
      <w:r w:rsidRPr="004F58E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58EB">
        <w:rPr>
          <w:rFonts w:ascii="Tahoma" w:hAnsi="Tahoma" w:cs="Tahoma"/>
          <w:sz w:val="20"/>
          <w:szCs w:val="20"/>
        </w:rPr>
        <w:t>Costamagna</w:t>
      </w:r>
      <w:proofErr w:type="spellEnd"/>
      <w:r w:rsidR="00990D1D" w:rsidRPr="004F58EB">
        <w:rPr>
          <w:rFonts w:ascii="Tahoma" w:hAnsi="Tahoma" w:cs="Tahoma"/>
          <w:sz w:val="20"/>
          <w:szCs w:val="20"/>
        </w:rPr>
        <w:t xml:space="preserve">. </w:t>
      </w:r>
    </w:p>
    <w:p w:rsidR="00EC4D99" w:rsidRPr="004F58EB" w:rsidRDefault="00EC64BE" w:rsidP="00EC4D9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jornada, que es</w:t>
      </w:r>
      <w:r w:rsidR="00990D1D" w:rsidRPr="004F58EB">
        <w:rPr>
          <w:rFonts w:ascii="Tahoma" w:hAnsi="Tahoma" w:cs="Tahoma"/>
          <w:sz w:val="20"/>
          <w:szCs w:val="20"/>
        </w:rPr>
        <w:t xml:space="preserve"> gratuit</w:t>
      </w:r>
      <w:r>
        <w:rPr>
          <w:rFonts w:ascii="Tahoma" w:hAnsi="Tahoma" w:cs="Tahoma"/>
          <w:sz w:val="20"/>
          <w:szCs w:val="20"/>
        </w:rPr>
        <w:t>a,</w:t>
      </w:r>
      <w:r w:rsidR="00990D1D" w:rsidRPr="004F58E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incluirá</w:t>
      </w:r>
      <w:r w:rsidR="00990D1D" w:rsidRPr="004F58EB">
        <w:rPr>
          <w:rFonts w:ascii="Tahoma" w:hAnsi="Tahoma" w:cs="Tahoma"/>
          <w:sz w:val="20"/>
          <w:szCs w:val="20"/>
        </w:rPr>
        <w:t xml:space="preserve"> consejos y prácticas agronómicas </w:t>
      </w:r>
      <w:r w:rsidR="00EC4D99">
        <w:rPr>
          <w:rFonts w:ascii="Tahoma" w:hAnsi="Tahoma" w:cs="Tahoma"/>
          <w:sz w:val="20"/>
          <w:szCs w:val="20"/>
        </w:rPr>
        <w:t>para los cultivos de maíz y sorgo.</w:t>
      </w:r>
      <w:r w:rsidR="00D71883" w:rsidRPr="004F58EB">
        <w:rPr>
          <w:rFonts w:ascii="Tahoma" w:hAnsi="Tahoma" w:cs="Tahoma"/>
          <w:sz w:val="20"/>
          <w:szCs w:val="20"/>
        </w:rPr>
        <w:t xml:space="preserve"> </w:t>
      </w:r>
      <w:r w:rsidR="00EC4D99">
        <w:rPr>
          <w:rFonts w:ascii="Tahoma" w:hAnsi="Tahoma" w:cs="Tahoma"/>
          <w:sz w:val="20"/>
          <w:szCs w:val="20"/>
        </w:rPr>
        <w:t>Pero uno de los platos fuertes</w:t>
      </w:r>
      <w:r w:rsidR="00EC4D99" w:rsidRPr="004F58EB">
        <w:rPr>
          <w:rFonts w:ascii="Tahoma" w:hAnsi="Tahoma" w:cs="Tahoma"/>
          <w:sz w:val="20"/>
          <w:szCs w:val="20"/>
        </w:rPr>
        <w:t xml:space="preserve"> de la nueva “Experiencia Forrajera” será el cracker SHREDLAGE</w:t>
      </w:r>
      <w:r w:rsidR="00EC4D99" w:rsidRPr="004F58EB">
        <w:rPr>
          <w:rFonts w:ascii="Tahoma" w:hAnsi="Tahoma" w:cs="Tahoma"/>
          <w:color w:val="545454"/>
          <w:sz w:val="20"/>
          <w:szCs w:val="20"/>
          <w:shd w:val="clear" w:color="auto" w:fill="FFFFFF"/>
        </w:rPr>
        <w:t xml:space="preserve"> </w:t>
      </w:r>
      <w:r w:rsidR="00EC4D99" w:rsidRPr="004F58EB">
        <w:rPr>
          <w:rFonts w:ascii="Tahoma" w:hAnsi="Tahoma" w:cs="Tahoma"/>
          <w:sz w:val="20"/>
          <w:szCs w:val="20"/>
        </w:rPr>
        <w:t xml:space="preserve">que se presentó en la Argentina recientemente con licencia exclusiva de CLAAS a nivel mundial. “Creo que va a ser un antes y un después”, adelanta </w:t>
      </w:r>
      <w:proofErr w:type="spellStart"/>
      <w:r w:rsidR="00EC4D99" w:rsidRPr="004F58EB">
        <w:rPr>
          <w:rFonts w:ascii="Tahoma" w:hAnsi="Tahoma" w:cs="Tahoma"/>
          <w:sz w:val="20"/>
          <w:szCs w:val="20"/>
        </w:rPr>
        <w:t>Costamagna</w:t>
      </w:r>
      <w:proofErr w:type="spellEnd"/>
      <w:r w:rsidR="00EC4D99" w:rsidRPr="004F58EB">
        <w:rPr>
          <w:rFonts w:ascii="Tahoma" w:hAnsi="Tahoma" w:cs="Tahoma"/>
          <w:sz w:val="20"/>
          <w:szCs w:val="20"/>
        </w:rPr>
        <w:t xml:space="preserve"> </w:t>
      </w:r>
      <w:r w:rsidR="00EC4D99">
        <w:rPr>
          <w:rFonts w:ascii="Tahoma" w:hAnsi="Tahoma" w:cs="Tahoma"/>
          <w:sz w:val="20"/>
          <w:szCs w:val="20"/>
        </w:rPr>
        <w:t xml:space="preserve">al referirse al sistema de procesamiento de granos </w:t>
      </w:r>
      <w:r w:rsidR="00EC4D99" w:rsidRPr="004F58EB">
        <w:rPr>
          <w:rFonts w:ascii="Tahoma" w:hAnsi="Tahoma" w:cs="Tahoma"/>
          <w:sz w:val="20"/>
          <w:szCs w:val="20"/>
        </w:rPr>
        <w:t xml:space="preserve">que promete revolucionar la industria forrajera. Los productores podrán ver de primera mano los resultados obtenidos </w:t>
      </w:r>
      <w:r w:rsidR="00EC4D99">
        <w:rPr>
          <w:rFonts w:ascii="Tahoma" w:hAnsi="Tahoma" w:cs="Tahoma"/>
          <w:sz w:val="20"/>
          <w:szCs w:val="20"/>
        </w:rPr>
        <w:t>en</w:t>
      </w:r>
      <w:r w:rsidR="00EC4D99" w:rsidRPr="004F58EB">
        <w:rPr>
          <w:rFonts w:ascii="Tahoma" w:hAnsi="Tahoma" w:cs="Tahoma"/>
          <w:sz w:val="20"/>
          <w:szCs w:val="20"/>
        </w:rPr>
        <w:t xml:space="preserve"> diversos ensayos realizados en el país durante los meses de abril y mayo</w:t>
      </w:r>
      <w:r w:rsidR="00EC4D99">
        <w:rPr>
          <w:rFonts w:ascii="Tahoma" w:hAnsi="Tahoma" w:cs="Tahoma"/>
          <w:sz w:val="20"/>
          <w:szCs w:val="20"/>
        </w:rPr>
        <w:t xml:space="preserve"> </w:t>
      </w:r>
      <w:r w:rsidR="00EC4D99" w:rsidRPr="004F58EB">
        <w:rPr>
          <w:rFonts w:ascii="Tahoma" w:hAnsi="Tahoma" w:cs="Tahoma"/>
          <w:sz w:val="20"/>
          <w:szCs w:val="20"/>
        </w:rPr>
        <w:t>con la idea de evaluar su funcionamiento de manera objetiva.</w:t>
      </w:r>
    </w:p>
    <w:p w:rsidR="00EC4D99" w:rsidRDefault="00EC4D99" w:rsidP="00EC4D99">
      <w:pPr>
        <w:rPr>
          <w:rFonts w:ascii="Tahoma" w:hAnsi="Tahoma" w:cs="Tahoma"/>
          <w:sz w:val="20"/>
          <w:szCs w:val="20"/>
        </w:rPr>
      </w:pPr>
      <w:r w:rsidRPr="004F58EB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>C</w:t>
      </w:r>
      <w:r w:rsidRPr="004F58EB">
        <w:rPr>
          <w:rFonts w:ascii="Tahoma" w:hAnsi="Tahoma" w:cs="Tahoma"/>
          <w:sz w:val="20"/>
          <w:szCs w:val="20"/>
        </w:rPr>
        <w:t>on este cracker obtene</w:t>
      </w:r>
      <w:r>
        <w:rPr>
          <w:rFonts w:ascii="Tahoma" w:hAnsi="Tahoma" w:cs="Tahoma"/>
          <w:sz w:val="20"/>
          <w:szCs w:val="20"/>
        </w:rPr>
        <w:t>mos</w:t>
      </w:r>
      <w:r w:rsidRPr="004F58EB">
        <w:rPr>
          <w:rFonts w:ascii="Tahoma" w:hAnsi="Tahoma" w:cs="Tahoma"/>
          <w:sz w:val="20"/>
          <w:szCs w:val="20"/>
        </w:rPr>
        <w:t xml:space="preserve"> dos cosas: un buen procesamiento de</w:t>
      </w:r>
      <w:r>
        <w:rPr>
          <w:rFonts w:ascii="Tahoma" w:hAnsi="Tahoma" w:cs="Tahoma"/>
          <w:sz w:val="20"/>
          <w:szCs w:val="20"/>
        </w:rPr>
        <w:t>l</w:t>
      </w:r>
      <w:r w:rsidRPr="004F58EB">
        <w:rPr>
          <w:rFonts w:ascii="Tahoma" w:hAnsi="Tahoma" w:cs="Tahoma"/>
          <w:sz w:val="20"/>
          <w:szCs w:val="20"/>
        </w:rPr>
        <w:t xml:space="preserve"> grano y una longitud</w:t>
      </w:r>
      <w:r>
        <w:rPr>
          <w:rFonts w:ascii="Tahoma" w:hAnsi="Tahoma" w:cs="Tahoma"/>
          <w:sz w:val="20"/>
          <w:szCs w:val="20"/>
        </w:rPr>
        <w:t xml:space="preserve"> de fibra que facilita </w:t>
      </w:r>
      <w:r w:rsidRPr="004F58EB">
        <w:rPr>
          <w:rFonts w:ascii="Tahoma" w:hAnsi="Tahoma" w:cs="Tahoma"/>
          <w:sz w:val="20"/>
          <w:szCs w:val="20"/>
        </w:rPr>
        <w:t xml:space="preserve">el funcionamiento </w:t>
      </w:r>
      <w:proofErr w:type="spellStart"/>
      <w:r w:rsidRPr="004F58EB">
        <w:rPr>
          <w:rFonts w:ascii="Tahoma" w:hAnsi="Tahoma" w:cs="Tahoma"/>
          <w:sz w:val="20"/>
          <w:szCs w:val="20"/>
        </w:rPr>
        <w:t>ruminal</w:t>
      </w:r>
      <w:proofErr w:type="spellEnd"/>
      <w:r w:rsidRPr="004F58EB">
        <w:rPr>
          <w:rFonts w:ascii="Tahoma" w:hAnsi="Tahoma" w:cs="Tahoma"/>
          <w:sz w:val="20"/>
          <w:szCs w:val="20"/>
        </w:rPr>
        <w:t xml:space="preserve">, que es lo que buscamos para lograr una eficiencia de conversión acorde para carne o leche”, asegura el </w:t>
      </w:r>
      <w:r>
        <w:rPr>
          <w:rFonts w:ascii="Tahoma" w:hAnsi="Tahoma" w:cs="Tahoma"/>
          <w:sz w:val="20"/>
          <w:szCs w:val="20"/>
        </w:rPr>
        <w:t>representante</w:t>
      </w:r>
      <w:r w:rsidRPr="004F58EB">
        <w:rPr>
          <w:rFonts w:ascii="Tahoma" w:hAnsi="Tahoma" w:cs="Tahoma"/>
          <w:sz w:val="20"/>
          <w:szCs w:val="20"/>
        </w:rPr>
        <w:t xml:space="preserve"> de CLAAS. </w:t>
      </w:r>
    </w:p>
    <w:p w:rsidR="00EC4D99" w:rsidRDefault="00990D1D" w:rsidP="001441E7">
      <w:pPr>
        <w:rPr>
          <w:rFonts w:ascii="Tahoma" w:hAnsi="Tahoma" w:cs="Tahoma"/>
          <w:sz w:val="20"/>
          <w:szCs w:val="20"/>
        </w:rPr>
      </w:pPr>
      <w:r w:rsidRPr="004F58EB">
        <w:rPr>
          <w:rFonts w:ascii="Tahoma" w:hAnsi="Tahoma" w:cs="Tahoma"/>
          <w:sz w:val="20"/>
          <w:szCs w:val="20"/>
        </w:rPr>
        <w:t>“E</w:t>
      </w:r>
      <w:r w:rsidR="00B94DD4" w:rsidRPr="004F58EB">
        <w:rPr>
          <w:rFonts w:ascii="Tahoma" w:hAnsi="Tahoma" w:cs="Tahoma"/>
          <w:sz w:val="20"/>
          <w:szCs w:val="20"/>
        </w:rPr>
        <w:t xml:space="preserve">n esta época puntual uno de los temas es el </w:t>
      </w:r>
      <w:proofErr w:type="spellStart"/>
      <w:r w:rsidR="00B94DD4" w:rsidRPr="004F58EB">
        <w:rPr>
          <w:rFonts w:ascii="Tahoma" w:hAnsi="Tahoma" w:cs="Tahoma"/>
          <w:sz w:val="20"/>
          <w:szCs w:val="20"/>
        </w:rPr>
        <w:t>silaje</w:t>
      </w:r>
      <w:proofErr w:type="spellEnd"/>
      <w:r w:rsidR="00B94DD4" w:rsidRPr="004F58EB">
        <w:rPr>
          <w:rFonts w:ascii="Tahoma" w:hAnsi="Tahoma" w:cs="Tahoma"/>
          <w:sz w:val="20"/>
          <w:szCs w:val="20"/>
        </w:rPr>
        <w:t xml:space="preserve"> de primavera que se hace sobre los cultivos de invierno</w:t>
      </w:r>
      <w:r w:rsidRPr="004F58EB">
        <w:rPr>
          <w:rFonts w:ascii="Tahoma" w:hAnsi="Tahoma" w:cs="Tahoma"/>
          <w:sz w:val="20"/>
          <w:szCs w:val="20"/>
        </w:rPr>
        <w:t xml:space="preserve">”, indica </w:t>
      </w:r>
      <w:proofErr w:type="spellStart"/>
      <w:r w:rsidRPr="004F58EB">
        <w:rPr>
          <w:rFonts w:ascii="Tahoma" w:hAnsi="Tahoma" w:cs="Tahoma"/>
          <w:sz w:val="20"/>
          <w:szCs w:val="20"/>
        </w:rPr>
        <w:t>Costamagna</w:t>
      </w:r>
      <w:proofErr w:type="spellEnd"/>
      <w:r w:rsidRPr="004F58EB">
        <w:rPr>
          <w:rFonts w:ascii="Tahoma" w:hAnsi="Tahoma" w:cs="Tahoma"/>
          <w:sz w:val="20"/>
          <w:szCs w:val="20"/>
        </w:rPr>
        <w:t xml:space="preserve">, sobre el cual se centrarán los especialistas del INTA invitados al evento, Federico Sánchez y </w:t>
      </w:r>
      <w:proofErr w:type="spellStart"/>
      <w:r w:rsidRPr="004F58EB">
        <w:rPr>
          <w:rFonts w:ascii="Tahoma" w:hAnsi="Tahoma" w:cs="Tahoma"/>
          <w:sz w:val="20"/>
          <w:szCs w:val="20"/>
        </w:rPr>
        <w:t>Jonatan</w:t>
      </w:r>
      <w:proofErr w:type="spellEnd"/>
      <w:r w:rsidRPr="004F58E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58EB">
        <w:rPr>
          <w:rFonts w:ascii="Tahoma" w:hAnsi="Tahoma" w:cs="Tahoma"/>
          <w:sz w:val="20"/>
          <w:szCs w:val="20"/>
        </w:rPr>
        <w:t>Camarasa</w:t>
      </w:r>
      <w:proofErr w:type="spellEnd"/>
      <w:r w:rsidRPr="004F58EB">
        <w:rPr>
          <w:rFonts w:ascii="Tahoma" w:hAnsi="Tahoma" w:cs="Tahoma"/>
          <w:sz w:val="20"/>
          <w:szCs w:val="20"/>
        </w:rPr>
        <w:t xml:space="preserve">. </w:t>
      </w:r>
      <w:r w:rsidR="00CF3DA6">
        <w:rPr>
          <w:rFonts w:ascii="Tahoma" w:hAnsi="Tahoma" w:cs="Tahoma"/>
          <w:sz w:val="20"/>
          <w:szCs w:val="20"/>
        </w:rPr>
        <w:t xml:space="preserve">Los técnicos tomarán como tema central de análisis el </w:t>
      </w:r>
      <w:proofErr w:type="spellStart"/>
      <w:r w:rsidR="00CF3DA6">
        <w:rPr>
          <w:rFonts w:ascii="Tahoma" w:hAnsi="Tahoma" w:cs="Tahoma"/>
          <w:sz w:val="20"/>
          <w:szCs w:val="20"/>
        </w:rPr>
        <w:t>silaje</w:t>
      </w:r>
      <w:proofErr w:type="spellEnd"/>
      <w:r w:rsidR="00CF3DA6">
        <w:rPr>
          <w:rFonts w:ascii="Tahoma" w:hAnsi="Tahoma" w:cs="Tahoma"/>
          <w:sz w:val="20"/>
          <w:szCs w:val="20"/>
        </w:rPr>
        <w:t xml:space="preserve"> de cebada. </w:t>
      </w:r>
    </w:p>
    <w:p w:rsidR="001441E7" w:rsidRPr="004F58EB" w:rsidRDefault="001441E7" w:rsidP="001441E7">
      <w:pPr>
        <w:rPr>
          <w:rFonts w:ascii="Tahoma" w:hAnsi="Tahoma" w:cs="Tahoma"/>
          <w:sz w:val="20"/>
          <w:szCs w:val="20"/>
        </w:rPr>
      </w:pPr>
      <w:r w:rsidRPr="004F58EB">
        <w:rPr>
          <w:rFonts w:ascii="Tahoma" w:hAnsi="Tahoma" w:cs="Tahoma"/>
          <w:sz w:val="20"/>
          <w:szCs w:val="20"/>
        </w:rPr>
        <w:t xml:space="preserve">También </w:t>
      </w:r>
      <w:r w:rsidR="00EC64BE">
        <w:rPr>
          <w:rFonts w:ascii="Tahoma" w:hAnsi="Tahoma" w:cs="Tahoma"/>
          <w:sz w:val="20"/>
          <w:szCs w:val="20"/>
        </w:rPr>
        <w:t xml:space="preserve">se </w:t>
      </w:r>
      <w:r w:rsidR="00CF3DA6">
        <w:rPr>
          <w:rFonts w:ascii="Tahoma" w:hAnsi="Tahoma" w:cs="Tahoma"/>
          <w:sz w:val="20"/>
          <w:szCs w:val="20"/>
        </w:rPr>
        <w:t>abordarán a campo, con las máquinas en movimiento,</w:t>
      </w:r>
      <w:r w:rsidRPr="004F58EB">
        <w:rPr>
          <w:rFonts w:ascii="Tahoma" w:hAnsi="Tahoma" w:cs="Tahoma"/>
          <w:sz w:val="20"/>
          <w:szCs w:val="20"/>
        </w:rPr>
        <w:t xml:space="preserve"> </w:t>
      </w:r>
      <w:r w:rsidR="00EC64BE">
        <w:rPr>
          <w:rFonts w:ascii="Tahoma" w:hAnsi="Tahoma" w:cs="Tahoma"/>
          <w:sz w:val="20"/>
          <w:szCs w:val="20"/>
        </w:rPr>
        <w:t>las estrategias de</w:t>
      </w:r>
      <w:r w:rsidR="00B94DD4" w:rsidRPr="004F58EB">
        <w:rPr>
          <w:rFonts w:ascii="Tahoma" w:hAnsi="Tahoma" w:cs="Tahoma"/>
          <w:sz w:val="20"/>
          <w:szCs w:val="20"/>
        </w:rPr>
        <w:t xml:space="preserve"> picado, </w:t>
      </w:r>
      <w:r w:rsidR="00990D1D" w:rsidRPr="004F58EB">
        <w:rPr>
          <w:rFonts w:ascii="Tahoma" w:hAnsi="Tahoma" w:cs="Tahoma"/>
          <w:sz w:val="20"/>
          <w:szCs w:val="20"/>
        </w:rPr>
        <w:t>e</w:t>
      </w:r>
      <w:r w:rsidR="00B94DD4" w:rsidRPr="004F58EB">
        <w:rPr>
          <w:rFonts w:ascii="Tahoma" w:hAnsi="Tahoma" w:cs="Tahoma"/>
          <w:sz w:val="20"/>
          <w:szCs w:val="20"/>
        </w:rPr>
        <w:t>l tipo de cabezales</w:t>
      </w:r>
      <w:r w:rsidR="00CC576F" w:rsidRPr="004F58EB">
        <w:rPr>
          <w:rFonts w:ascii="Tahoma" w:hAnsi="Tahoma" w:cs="Tahoma"/>
          <w:sz w:val="20"/>
          <w:szCs w:val="20"/>
        </w:rPr>
        <w:t xml:space="preserve"> y</w:t>
      </w:r>
      <w:r w:rsidR="00B94DD4" w:rsidRPr="004F58EB">
        <w:rPr>
          <w:rFonts w:ascii="Tahoma" w:hAnsi="Tahoma" w:cs="Tahoma"/>
          <w:sz w:val="20"/>
          <w:szCs w:val="20"/>
        </w:rPr>
        <w:t xml:space="preserve"> </w:t>
      </w:r>
      <w:r w:rsidR="00990D1D" w:rsidRPr="004F58EB">
        <w:rPr>
          <w:rFonts w:ascii="Tahoma" w:hAnsi="Tahoma" w:cs="Tahoma"/>
          <w:sz w:val="20"/>
          <w:szCs w:val="20"/>
        </w:rPr>
        <w:t>r</w:t>
      </w:r>
      <w:r w:rsidR="00B94DD4" w:rsidRPr="004F58EB">
        <w:rPr>
          <w:rFonts w:ascii="Tahoma" w:hAnsi="Tahoma" w:cs="Tahoma"/>
          <w:sz w:val="20"/>
          <w:szCs w:val="20"/>
        </w:rPr>
        <w:t>egulaci</w:t>
      </w:r>
      <w:r w:rsidR="00990D1D" w:rsidRPr="004F58EB">
        <w:rPr>
          <w:rFonts w:ascii="Tahoma" w:hAnsi="Tahoma" w:cs="Tahoma"/>
          <w:sz w:val="20"/>
          <w:szCs w:val="20"/>
        </w:rPr>
        <w:t>ones</w:t>
      </w:r>
      <w:r w:rsidR="00B94DD4" w:rsidRPr="004F58EB">
        <w:rPr>
          <w:rFonts w:ascii="Tahoma" w:hAnsi="Tahoma" w:cs="Tahoma"/>
          <w:sz w:val="20"/>
          <w:szCs w:val="20"/>
        </w:rPr>
        <w:t xml:space="preserve"> </w:t>
      </w:r>
      <w:r w:rsidRPr="004F58EB">
        <w:rPr>
          <w:rFonts w:ascii="Tahoma" w:hAnsi="Tahoma" w:cs="Tahoma"/>
          <w:sz w:val="20"/>
          <w:szCs w:val="20"/>
        </w:rPr>
        <w:t>en la maquinaria, siempre con el objetivo de lograr una mayor efectividad y aprovechamiento de los materiales</w:t>
      </w:r>
      <w:r w:rsidR="00EC64BE">
        <w:rPr>
          <w:rFonts w:ascii="Tahoma" w:hAnsi="Tahoma" w:cs="Tahoma"/>
          <w:sz w:val="20"/>
          <w:szCs w:val="20"/>
        </w:rPr>
        <w:t>, con</w:t>
      </w:r>
      <w:r w:rsidRPr="004F58EB">
        <w:rPr>
          <w:rFonts w:ascii="Tahoma" w:hAnsi="Tahoma" w:cs="Tahoma"/>
          <w:sz w:val="20"/>
          <w:szCs w:val="20"/>
        </w:rPr>
        <w:t xml:space="preserve"> mejoras en el rendimiento y baja</w:t>
      </w:r>
      <w:r w:rsidR="008B506F" w:rsidRPr="004F58EB">
        <w:rPr>
          <w:rFonts w:ascii="Tahoma" w:hAnsi="Tahoma" w:cs="Tahoma"/>
          <w:sz w:val="20"/>
          <w:szCs w:val="20"/>
        </w:rPr>
        <w:t>s</w:t>
      </w:r>
      <w:r w:rsidRPr="004F58EB">
        <w:rPr>
          <w:rFonts w:ascii="Tahoma" w:hAnsi="Tahoma" w:cs="Tahoma"/>
          <w:sz w:val="20"/>
          <w:szCs w:val="20"/>
        </w:rPr>
        <w:t xml:space="preserve"> en</w:t>
      </w:r>
      <w:r w:rsidR="00B94DD4" w:rsidRPr="004F58EB">
        <w:rPr>
          <w:rFonts w:ascii="Tahoma" w:hAnsi="Tahoma" w:cs="Tahoma"/>
          <w:sz w:val="20"/>
          <w:szCs w:val="20"/>
        </w:rPr>
        <w:t xml:space="preserve"> los costos.</w:t>
      </w:r>
    </w:p>
    <w:p w:rsidR="00F83758" w:rsidRPr="004F58EB" w:rsidRDefault="00CF3DA6" w:rsidP="0083179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su vez, l</w:t>
      </w:r>
      <w:r w:rsidR="00F83758" w:rsidRPr="004F58EB">
        <w:rPr>
          <w:rFonts w:ascii="Tahoma" w:hAnsi="Tahoma" w:cs="Tahoma"/>
          <w:sz w:val="20"/>
          <w:szCs w:val="20"/>
        </w:rPr>
        <w:t xml:space="preserve">as charlas sobre sorgo se completarán en el auditorio, donde el técnico en nutrición Leandro </w:t>
      </w:r>
      <w:proofErr w:type="spellStart"/>
      <w:r w:rsidR="00F83758" w:rsidRPr="004F58EB">
        <w:rPr>
          <w:rFonts w:ascii="Tahoma" w:hAnsi="Tahoma" w:cs="Tahoma"/>
          <w:sz w:val="20"/>
          <w:szCs w:val="20"/>
        </w:rPr>
        <w:t>Abdelhadi</w:t>
      </w:r>
      <w:proofErr w:type="spellEnd"/>
      <w:r w:rsidR="00F83758" w:rsidRPr="004F58EB">
        <w:rPr>
          <w:rFonts w:ascii="Tahoma" w:hAnsi="Tahoma" w:cs="Tahoma"/>
          <w:sz w:val="20"/>
          <w:szCs w:val="20"/>
        </w:rPr>
        <w:t xml:space="preserve"> se referirá a las limitantes que condicionan la producción ganadera y la </w:t>
      </w:r>
      <w:r w:rsidR="00F83758" w:rsidRPr="004F58EB">
        <w:rPr>
          <w:rFonts w:ascii="Tahoma" w:hAnsi="Tahoma" w:cs="Tahoma"/>
          <w:sz w:val="20"/>
          <w:szCs w:val="20"/>
        </w:rPr>
        <w:lastRenderedPageBreak/>
        <w:t xml:space="preserve">expansión mundial del cultivo. Y en el mismo lugar, el economista Martín </w:t>
      </w:r>
      <w:proofErr w:type="spellStart"/>
      <w:r w:rsidR="00F83758" w:rsidRPr="004F58EB">
        <w:rPr>
          <w:rFonts w:ascii="Tahoma" w:hAnsi="Tahoma" w:cs="Tahoma"/>
          <w:sz w:val="20"/>
          <w:szCs w:val="20"/>
        </w:rPr>
        <w:t>Tetaz</w:t>
      </w:r>
      <w:proofErr w:type="spellEnd"/>
      <w:r w:rsidR="00F83758" w:rsidRPr="004F58EB">
        <w:rPr>
          <w:rFonts w:ascii="Tahoma" w:hAnsi="Tahoma" w:cs="Tahoma"/>
          <w:sz w:val="20"/>
          <w:szCs w:val="20"/>
        </w:rPr>
        <w:t xml:space="preserve"> adelantará las perspectivas económicas para el próximo año bajo el título “Gestionar en tiempos de cambio”.</w:t>
      </w:r>
    </w:p>
    <w:p w:rsidR="00ED542A" w:rsidRDefault="00ED542A" w:rsidP="00EC4D99">
      <w:pPr>
        <w:rPr>
          <w:rFonts w:ascii="Tahoma" w:hAnsi="Tahoma" w:cs="Tahoma"/>
          <w:sz w:val="20"/>
          <w:szCs w:val="20"/>
        </w:rPr>
      </w:pPr>
      <w:r w:rsidRPr="004F58EB">
        <w:rPr>
          <w:rFonts w:ascii="Tahoma" w:hAnsi="Tahoma" w:cs="Tahoma"/>
          <w:sz w:val="20"/>
          <w:szCs w:val="20"/>
        </w:rPr>
        <w:t xml:space="preserve">Respecto a la actualidad del forraje, </w:t>
      </w:r>
      <w:proofErr w:type="spellStart"/>
      <w:r w:rsidRPr="004F58EB">
        <w:rPr>
          <w:rFonts w:ascii="Tahoma" w:hAnsi="Tahoma" w:cs="Tahoma"/>
          <w:sz w:val="20"/>
          <w:szCs w:val="20"/>
        </w:rPr>
        <w:t>Costamagna</w:t>
      </w:r>
      <w:proofErr w:type="spellEnd"/>
      <w:r w:rsidRPr="004F58EB">
        <w:rPr>
          <w:rFonts w:ascii="Tahoma" w:hAnsi="Tahoma" w:cs="Tahoma"/>
          <w:sz w:val="20"/>
          <w:szCs w:val="20"/>
        </w:rPr>
        <w:t xml:space="preserve"> confiesa que fue “</w:t>
      </w:r>
      <w:r w:rsidR="00F83758" w:rsidRPr="004F58EB">
        <w:rPr>
          <w:rFonts w:ascii="Tahoma" w:hAnsi="Tahoma" w:cs="Tahoma"/>
          <w:sz w:val="20"/>
          <w:szCs w:val="20"/>
        </w:rPr>
        <w:t>un año difícil</w:t>
      </w:r>
      <w:r w:rsidRPr="004F58EB">
        <w:rPr>
          <w:rFonts w:ascii="Tahoma" w:hAnsi="Tahoma" w:cs="Tahoma"/>
          <w:sz w:val="20"/>
          <w:szCs w:val="20"/>
        </w:rPr>
        <w:t xml:space="preserve">”, sobre todo en la </w:t>
      </w:r>
      <w:r w:rsidR="00F83758" w:rsidRPr="004F58EB">
        <w:rPr>
          <w:rFonts w:ascii="Tahoma" w:hAnsi="Tahoma" w:cs="Tahoma"/>
          <w:sz w:val="20"/>
          <w:szCs w:val="20"/>
        </w:rPr>
        <w:t xml:space="preserve">zona central </w:t>
      </w:r>
      <w:r w:rsidRPr="004F58EB">
        <w:rPr>
          <w:rFonts w:ascii="Tahoma" w:hAnsi="Tahoma" w:cs="Tahoma"/>
          <w:sz w:val="20"/>
          <w:szCs w:val="20"/>
        </w:rPr>
        <w:t xml:space="preserve">del país donde </w:t>
      </w:r>
      <w:r w:rsidR="00CF3DA6">
        <w:rPr>
          <w:rFonts w:ascii="Tahoma" w:hAnsi="Tahoma" w:cs="Tahoma"/>
          <w:sz w:val="20"/>
          <w:szCs w:val="20"/>
        </w:rPr>
        <w:t>el</w:t>
      </w:r>
      <w:r w:rsidRPr="004F58EB">
        <w:rPr>
          <w:rFonts w:ascii="Tahoma" w:hAnsi="Tahoma" w:cs="Tahoma"/>
          <w:sz w:val="20"/>
          <w:szCs w:val="20"/>
        </w:rPr>
        <w:t xml:space="preserve"> “</w:t>
      </w:r>
      <w:r w:rsidR="00F83758" w:rsidRPr="004F58EB">
        <w:rPr>
          <w:rFonts w:ascii="Tahoma" w:hAnsi="Tahoma" w:cs="Tahoma"/>
          <w:sz w:val="20"/>
          <w:szCs w:val="20"/>
        </w:rPr>
        <w:t>exceso de lluvias hizo que muchos lotes se perdieran</w:t>
      </w:r>
      <w:r w:rsidRPr="004F58EB">
        <w:rPr>
          <w:rFonts w:ascii="Tahoma" w:hAnsi="Tahoma" w:cs="Tahoma"/>
          <w:sz w:val="20"/>
          <w:szCs w:val="20"/>
        </w:rPr>
        <w:t>”. Sin embargo, considera que el sector se recuperará en la próxima campaña en la que se va a destinar “una mayor cantidad de hectáreas</w:t>
      </w:r>
      <w:r w:rsidR="00CF3DA6">
        <w:rPr>
          <w:rFonts w:ascii="Tahoma" w:hAnsi="Tahoma" w:cs="Tahoma"/>
          <w:sz w:val="20"/>
          <w:szCs w:val="20"/>
        </w:rPr>
        <w:t xml:space="preserve"> a la recuperación de las reservas</w:t>
      </w:r>
      <w:r w:rsidRPr="004F58EB">
        <w:rPr>
          <w:rFonts w:ascii="Tahoma" w:hAnsi="Tahoma" w:cs="Tahoma"/>
          <w:sz w:val="20"/>
          <w:szCs w:val="20"/>
        </w:rPr>
        <w:t xml:space="preserve">”. Y para ello, CLAAS apuesta </w:t>
      </w:r>
      <w:r w:rsidR="00CF3DA6">
        <w:rPr>
          <w:rFonts w:ascii="Tahoma" w:hAnsi="Tahoma" w:cs="Tahoma"/>
          <w:sz w:val="20"/>
          <w:szCs w:val="20"/>
        </w:rPr>
        <w:t>a</w:t>
      </w:r>
      <w:r w:rsidRPr="004F58EB">
        <w:rPr>
          <w:rFonts w:ascii="Tahoma" w:hAnsi="Tahoma" w:cs="Tahoma"/>
          <w:sz w:val="20"/>
          <w:szCs w:val="20"/>
        </w:rPr>
        <w:t xml:space="preserve"> esta nueva edición de “Experiencia Forrajera”</w:t>
      </w:r>
      <w:r w:rsidR="004F58EB" w:rsidRPr="004F58EB">
        <w:rPr>
          <w:rFonts w:ascii="Tahoma" w:hAnsi="Tahoma" w:cs="Tahoma"/>
          <w:sz w:val="20"/>
          <w:szCs w:val="20"/>
        </w:rPr>
        <w:t xml:space="preserve"> </w:t>
      </w:r>
      <w:r w:rsidR="00CF3DA6">
        <w:rPr>
          <w:rFonts w:ascii="Tahoma" w:hAnsi="Tahoma" w:cs="Tahoma"/>
          <w:sz w:val="20"/>
          <w:szCs w:val="20"/>
        </w:rPr>
        <w:t xml:space="preserve">donde los productores </w:t>
      </w:r>
      <w:r w:rsidR="00EC4D99">
        <w:rPr>
          <w:rFonts w:ascii="Tahoma" w:hAnsi="Tahoma" w:cs="Tahoma"/>
          <w:sz w:val="20"/>
          <w:szCs w:val="20"/>
        </w:rPr>
        <w:t xml:space="preserve">y contratistas </w:t>
      </w:r>
      <w:r w:rsidR="00CF3DA6">
        <w:rPr>
          <w:rFonts w:ascii="Tahoma" w:hAnsi="Tahoma" w:cs="Tahoma"/>
          <w:sz w:val="20"/>
          <w:szCs w:val="20"/>
        </w:rPr>
        <w:t xml:space="preserve">podrán </w:t>
      </w:r>
      <w:r w:rsidR="00EC4D99">
        <w:rPr>
          <w:rFonts w:ascii="Tahoma" w:hAnsi="Tahoma" w:cs="Tahoma"/>
          <w:sz w:val="20"/>
          <w:szCs w:val="20"/>
        </w:rPr>
        <w:t xml:space="preserve">ponerse a tiro y regresar con las herramientas que sin duda mejoran su negocio. </w:t>
      </w:r>
    </w:p>
    <w:p w:rsidR="00EC4D99" w:rsidRPr="00EC4D99" w:rsidRDefault="00EC4D99" w:rsidP="00EC4D99">
      <w:pPr>
        <w:rPr>
          <w:rFonts w:ascii="Tahoma" w:hAnsi="Tahoma" w:cs="Tahoma"/>
          <w:sz w:val="20"/>
          <w:szCs w:val="20"/>
        </w:rPr>
      </w:pPr>
      <w:r w:rsidRPr="00EC4D99">
        <w:rPr>
          <w:rFonts w:ascii="Tahoma" w:hAnsi="Tahoma" w:cs="Tahoma"/>
          <w:sz w:val="20"/>
          <w:szCs w:val="20"/>
        </w:rPr>
        <w:t xml:space="preserve">Informes e inscripción en </w:t>
      </w:r>
      <w:hyperlink r:id="rId7" w:history="1">
        <w:r w:rsidRPr="00EC4D99">
          <w:rPr>
            <w:rFonts w:ascii="Tahoma" w:hAnsi="Tahoma" w:cs="Tahoma"/>
            <w:sz w:val="20"/>
            <w:szCs w:val="20"/>
          </w:rPr>
          <w:t>info@claas.com.ar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 w:rsidRPr="00EC4D99">
        <w:rPr>
          <w:rFonts w:ascii="Tahoma" w:hAnsi="Tahoma" w:cs="Tahoma"/>
          <w:sz w:val="20"/>
          <w:szCs w:val="20"/>
        </w:rPr>
        <w:t xml:space="preserve">Más información en </w:t>
      </w:r>
      <w:hyperlink r:id="rId8" w:history="1">
        <w:r w:rsidRPr="00EC4D99">
          <w:rPr>
            <w:rFonts w:ascii="Tahoma" w:hAnsi="Tahoma" w:cs="Tahoma"/>
            <w:sz w:val="20"/>
            <w:szCs w:val="20"/>
          </w:rPr>
          <w:t>www.experienciaforrajera.com</w:t>
        </w:r>
      </w:hyperlink>
    </w:p>
    <w:p w:rsidR="00EC4D99" w:rsidRPr="004F58EB" w:rsidRDefault="00EC4D99" w:rsidP="00EC4D99">
      <w:pPr>
        <w:rPr>
          <w:rFonts w:ascii="Tahoma" w:hAnsi="Tahoma" w:cs="Tahoma"/>
          <w:sz w:val="20"/>
          <w:szCs w:val="20"/>
        </w:rPr>
      </w:pPr>
    </w:p>
    <w:p w:rsidR="00ED542A" w:rsidRDefault="00ED542A" w:rsidP="00F83758"/>
    <w:p w:rsidR="00B94DD4" w:rsidRDefault="00B94DD4"/>
    <w:sectPr w:rsidR="00B94DD4" w:rsidSect="004D5C1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732" w:rsidRDefault="00090732" w:rsidP="000D7A17">
      <w:pPr>
        <w:spacing w:after="0" w:line="240" w:lineRule="auto"/>
      </w:pPr>
      <w:r>
        <w:separator/>
      </w:r>
    </w:p>
  </w:endnote>
  <w:endnote w:type="continuationSeparator" w:id="0">
    <w:p w:rsidR="00090732" w:rsidRDefault="00090732" w:rsidP="000D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BE" w:rsidRPr="00BF738D" w:rsidRDefault="00EC64BE" w:rsidP="00EC64BE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 xml:space="preserve">CONTACTO DE PRENSA: </w:t>
    </w:r>
  </w:p>
  <w:p w:rsidR="00EC64BE" w:rsidRDefault="00EC64BE" w:rsidP="00EC64BE">
    <w:pPr>
      <w:pStyle w:val="Piedepgina"/>
    </w:pPr>
    <w:r w:rsidRPr="00BF738D">
      <w:rPr>
        <w:rFonts w:ascii="Arial" w:hAnsi="Arial" w:cs="Arial"/>
        <w:sz w:val="16"/>
        <w:szCs w:val="16"/>
      </w:rPr>
      <w:t>SAVIA Comunicación | 011 45</w:t>
    </w:r>
    <w:r>
      <w:rPr>
        <w:rFonts w:ascii="Arial" w:hAnsi="Arial" w:cs="Arial"/>
        <w:sz w:val="16"/>
        <w:szCs w:val="16"/>
      </w:rPr>
      <w:t>4</w:t>
    </w:r>
    <w:r w:rsidRPr="00BF738D">
      <w:rPr>
        <w:rFonts w:ascii="Arial" w:hAnsi="Arial" w:cs="Arial"/>
        <w:sz w:val="16"/>
        <w:szCs w:val="16"/>
      </w:rPr>
      <w:t xml:space="preserve">5 </w:t>
    </w:r>
    <w:r>
      <w:rPr>
        <w:rFonts w:ascii="Arial" w:hAnsi="Arial" w:cs="Arial"/>
        <w:sz w:val="16"/>
        <w:szCs w:val="16"/>
      </w:rPr>
      <w:t>7734</w:t>
    </w:r>
    <w:r w:rsidRPr="00BF738D">
      <w:rPr>
        <w:rFonts w:ascii="Arial" w:hAnsi="Arial" w:cs="Arial"/>
        <w:sz w:val="16"/>
        <w:szCs w:val="16"/>
      </w:rPr>
      <w:t xml:space="preserve"> | 011 15 </w:t>
    </w:r>
    <w:r>
      <w:rPr>
        <w:rFonts w:ascii="Arial" w:hAnsi="Arial" w:cs="Arial"/>
        <w:sz w:val="16"/>
        <w:szCs w:val="16"/>
      </w:rPr>
      <w:t>3050 6908</w:t>
    </w:r>
    <w:r w:rsidRPr="00BF738D">
      <w:rPr>
        <w:rFonts w:ascii="Arial" w:hAnsi="Arial" w:cs="Arial"/>
        <w:sz w:val="16"/>
        <w:szCs w:val="16"/>
      </w:rPr>
      <w:t xml:space="preserve"> | </w:t>
    </w:r>
    <w:hyperlink r:id="rId1" w:history="1">
      <w:r w:rsidRPr="00BF738D">
        <w:rPr>
          <w:rStyle w:val="Hipervnculo"/>
          <w:rFonts w:ascii="Arial" w:hAnsi="Arial" w:cs="Arial"/>
          <w:sz w:val="16"/>
          <w:szCs w:val="16"/>
        </w:rPr>
        <w:t>prensa@saviacomunicacion.com.ar</w:t>
      </w:r>
    </w:hyperlink>
  </w:p>
  <w:p w:rsidR="00EC64BE" w:rsidRDefault="00EC64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732" w:rsidRDefault="00090732" w:rsidP="000D7A17">
      <w:pPr>
        <w:spacing w:after="0" w:line="240" w:lineRule="auto"/>
      </w:pPr>
      <w:r>
        <w:separator/>
      </w:r>
    </w:p>
  </w:footnote>
  <w:footnote w:type="continuationSeparator" w:id="0">
    <w:p w:rsidR="00090732" w:rsidRDefault="00090732" w:rsidP="000D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17" w:rsidRDefault="000D7A17" w:rsidP="000D7A17">
    <w:pPr>
      <w:pStyle w:val="Encabezado"/>
      <w:jc w:val="right"/>
    </w:pPr>
    <w:r>
      <w:t xml:space="preserve">                                                    </w:t>
    </w:r>
    <w:r>
      <w:rPr>
        <w:noProof/>
      </w:rPr>
      <w:drawing>
        <wp:inline distT="0" distB="0" distL="0" distR="0" wp14:anchorId="2806E0B3" wp14:editId="2AE6ED19">
          <wp:extent cx="1837690" cy="1268095"/>
          <wp:effectExtent l="0" t="0" r="0" b="0"/>
          <wp:docPr id="1" name="Imagen 1" descr="logoexpforrajer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xpforrajer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126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7A17" w:rsidRDefault="000D7A17" w:rsidP="000D7A17">
    <w:pPr>
      <w:pStyle w:val="Encabezado"/>
    </w:pPr>
    <w:r>
      <w:rPr>
        <w:rFonts w:ascii="Arial" w:hAnsi="Arial" w:cs="Arial"/>
        <w:b/>
        <w:bCs/>
        <w:sz w:val="24"/>
        <w:szCs w:val="24"/>
      </w:rPr>
      <w:t>Información de prensa</w:t>
    </w:r>
  </w:p>
  <w:p w:rsidR="000D7A17" w:rsidRDefault="000D7A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D4"/>
    <w:rsid w:val="00090732"/>
    <w:rsid w:val="000D7A17"/>
    <w:rsid w:val="000F3305"/>
    <w:rsid w:val="001441E7"/>
    <w:rsid w:val="00156F1B"/>
    <w:rsid w:val="00363BB4"/>
    <w:rsid w:val="004D5C1B"/>
    <w:rsid w:val="004F58EB"/>
    <w:rsid w:val="0083179C"/>
    <w:rsid w:val="008422A2"/>
    <w:rsid w:val="008B506F"/>
    <w:rsid w:val="00990D1D"/>
    <w:rsid w:val="00AD6A8F"/>
    <w:rsid w:val="00B94DD4"/>
    <w:rsid w:val="00CC576F"/>
    <w:rsid w:val="00CF3DA6"/>
    <w:rsid w:val="00D611B6"/>
    <w:rsid w:val="00D71883"/>
    <w:rsid w:val="00D958C8"/>
    <w:rsid w:val="00DD1AA9"/>
    <w:rsid w:val="00E6033F"/>
    <w:rsid w:val="00EC4D99"/>
    <w:rsid w:val="00EC64BE"/>
    <w:rsid w:val="00ED542A"/>
    <w:rsid w:val="00EF79F0"/>
    <w:rsid w:val="00F022B9"/>
    <w:rsid w:val="00F65C42"/>
    <w:rsid w:val="00F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422A2"/>
  </w:style>
  <w:style w:type="paragraph" w:styleId="Encabezado">
    <w:name w:val="header"/>
    <w:basedOn w:val="Normal"/>
    <w:link w:val="EncabezadoCar"/>
    <w:uiPriority w:val="99"/>
    <w:unhideWhenUsed/>
    <w:rsid w:val="000D7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A17"/>
  </w:style>
  <w:style w:type="paragraph" w:styleId="Piedepgina">
    <w:name w:val="footer"/>
    <w:basedOn w:val="Normal"/>
    <w:link w:val="PiedepginaCar"/>
    <w:uiPriority w:val="99"/>
    <w:unhideWhenUsed/>
    <w:rsid w:val="000D7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A17"/>
  </w:style>
  <w:style w:type="paragraph" w:styleId="Textodeglobo">
    <w:name w:val="Balloon Text"/>
    <w:basedOn w:val="Normal"/>
    <w:link w:val="TextodegloboCar"/>
    <w:uiPriority w:val="99"/>
    <w:semiHidden/>
    <w:unhideWhenUsed/>
    <w:rsid w:val="000D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A17"/>
    <w:rPr>
      <w:rFonts w:ascii="Tahoma" w:hAnsi="Tahoma" w:cs="Tahoma"/>
      <w:sz w:val="16"/>
      <w:szCs w:val="16"/>
    </w:rPr>
  </w:style>
  <w:style w:type="character" w:styleId="Hipervnculo">
    <w:name w:val="Hyperlink"/>
    <w:rsid w:val="00EC64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422A2"/>
  </w:style>
  <w:style w:type="paragraph" w:styleId="Encabezado">
    <w:name w:val="header"/>
    <w:basedOn w:val="Normal"/>
    <w:link w:val="EncabezadoCar"/>
    <w:uiPriority w:val="99"/>
    <w:unhideWhenUsed/>
    <w:rsid w:val="000D7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A17"/>
  </w:style>
  <w:style w:type="paragraph" w:styleId="Piedepgina">
    <w:name w:val="footer"/>
    <w:basedOn w:val="Normal"/>
    <w:link w:val="PiedepginaCar"/>
    <w:uiPriority w:val="99"/>
    <w:unhideWhenUsed/>
    <w:rsid w:val="000D7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A17"/>
  </w:style>
  <w:style w:type="paragraph" w:styleId="Textodeglobo">
    <w:name w:val="Balloon Text"/>
    <w:basedOn w:val="Normal"/>
    <w:link w:val="TextodegloboCar"/>
    <w:uiPriority w:val="99"/>
    <w:semiHidden/>
    <w:unhideWhenUsed/>
    <w:rsid w:val="000D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A17"/>
    <w:rPr>
      <w:rFonts w:ascii="Tahoma" w:hAnsi="Tahoma" w:cs="Tahoma"/>
      <w:sz w:val="16"/>
      <w:szCs w:val="16"/>
    </w:rPr>
  </w:style>
  <w:style w:type="character" w:styleId="Hipervnculo">
    <w:name w:val="Hyperlink"/>
    <w:rsid w:val="00EC6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rienciaforrajer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laas.com.a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SAVIA</cp:lastModifiedBy>
  <cp:revision>2</cp:revision>
  <dcterms:created xsi:type="dcterms:W3CDTF">2016-10-19T21:45:00Z</dcterms:created>
  <dcterms:modified xsi:type="dcterms:W3CDTF">2016-10-19T21:45:00Z</dcterms:modified>
</cp:coreProperties>
</file>