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10" w:rsidRDefault="00FC6733" w:rsidP="00D76FC5">
      <w:pPr>
        <w:spacing w:line="240" w:lineRule="auto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Un</w:t>
      </w:r>
      <w:r w:rsidR="001E4572" w:rsidRPr="001E4572">
        <w:rPr>
          <w:rFonts w:ascii="Tahoma" w:hAnsi="Tahoma" w:cs="Tahoma"/>
          <w:b/>
          <w:sz w:val="32"/>
          <w:szCs w:val="32"/>
        </w:rPr>
        <w:t xml:space="preserve"> nuevo cracker podría </w:t>
      </w:r>
      <w:r w:rsidR="001E4572">
        <w:rPr>
          <w:rFonts w:ascii="Tahoma" w:hAnsi="Tahoma" w:cs="Tahoma"/>
          <w:b/>
          <w:sz w:val="32"/>
          <w:szCs w:val="32"/>
        </w:rPr>
        <w:t>cambiarle la historia al</w:t>
      </w:r>
      <w:r w:rsidR="001E4572" w:rsidRPr="001E4572">
        <w:rPr>
          <w:rFonts w:ascii="Tahoma" w:hAnsi="Tahoma" w:cs="Tahoma"/>
          <w:b/>
          <w:sz w:val="32"/>
          <w:szCs w:val="32"/>
        </w:rPr>
        <w:t xml:space="preserve"> sorgo</w:t>
      </w:r>
      <w:r w:rsidR="00D76FC5">
        <w:rPr>
          <w:rFonts w:ascii="Tahoma" w:hAnsi="Tahoma" w:cs="Tahoma"/>
          <w:b/>
          <w:sz w:val="32"/>
          <w:szCs w:val="32"/>
        </w:rPr>
        <w:t>, y al negocio forrajero</w:t>
      </w:r>
    </w:p>
    <w:p w:rsidR="001E4572" w:rsidRDefault="001E4572" w:rsidP="00D76FC5">
      <w:pPr>
        <w:spacing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CLAAS realizó </w:t>
      </w:r>
      <w:r w:rsidR="00D76FC5">
        <w:rPr>
          <w:rFonts w:ascii="Tahoma" w:hAnsi="Tahoma" w:cs="Tahoma"/>
          <w:i/>
        </w:rPr>
        <w:t>su</w:t>
      </w:r>
      <w:r>
        <w:rPr>
          <w:rFonts w:ascii="Tahoma" w:hAnsi="Tahoma" w:cs="Tahoma"/>
          <w:i/>
        </w:rPr>
        <w:t xml:space="preserve"> jornada</w:t>
      </w:r>
      <w:r w:rsidR="00EC4D99">
        <w:rPr>
          <w:rFonts w:ascii="Tahoma" w:hAnsi="Tahoma" w:cs="Tahoma"/>
          <w:i/>
        </w:rPr>
        <w:t xml:space="preserve"> Experiencia Forrajera </w:t>
      </w:r>
      <w:r>
        <w:rPr>
          <w:rFonts w:ascii="Tahoma" w:hAnsi="Tahoma" w:cs="Tahoma"/>
          <w:i/>
        </w:rPr>
        <w:t xml:space="preserve">en </w:t>
      </w:r>
      <w:proofErr w:type="spellStart"/>
      <w:r>
        <w:rPr>
          <w:rFonts w:ascii="Tahoma" w:hAnsi="Tahoma" w:cs="Tahoma"/>
          <w:i/>
        </w:rPr>
        <w:t>Sunchales</w:t>
      </w:r>
      <w:proofErr w:type="spellEnd"/>
      <w:r>
        <w:rPr>
          <w:rFonts w:ascii="Tahoma" w:hAnsi="Tahoma" w:cs="Tahoma"/>
          <w:i/>
        </w:rPr>
        <w:t xml:space="preserve"> y volvió a marcar el rumbo del negocio. Especialistas de primer nivel compartieron los últimos conocimientos y fueron presentados los primeros resultados de un ensayo que estudia el impacto d</w:t>
      </w:r>
      <w:r w:rsidR="00CF3DA6">
        <w:rPr>
          <w:rFonts w:ascii="Tahoma" w:hAnsi="Tahoma" w:cs="Tahoma"/>
          <w:i/>
        </w:rPr>
        <w:t>el revolucionario procesador de granos</w:t>
      </w:r>
      <w:r w:rsidR="00EC4D99">
        <w:rPr>
          <w:rFonts w:ascii="Tahoma" w:hAnsi="Tahoma" w:cs="Tahoma"/>
          <w:i/>
        </w:rPr>
        <w:t xml:space="preserve"> </w:t>
      </w:r>
      <w:r w:rsidR="00EC4D99" w:rsidRPr="00EC4D99">
        <w:rPr>
          <w:rFonts w:ascii="Tahoma" w:hAnsi="Tahoma" w:cs="Tahoma"/>
          <w:i/>
        </w:rPr>
        <w:t>SHREDLAGE</w:t>
      </w:r>
      <w:r>
        <w:rPr>
          <w:rFonts w:ascii="Tahoma" w:hAnsi="Tahoma" w:cs="Tahoma"/>
          <w:i/>
        </w:rPr>
        <w:t xml:space="preserve"> en sorgo</w:t>
      </w:r>
      <w:r w:rsidR="00CF3DA6">
        <w:rPr>
          <w:rFonts w:ascii="Tahoma" w:hAnsi="Tahoma" w:cs="Tahoma"/>
          <w:i/>
        </w:rPr>
        <w:t xml:space="preserve">. </w:t>
      </w:r>
    </w:p>
    <w:p w:rsidR="000B68FC" w:rsidRDefault="000B68F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Pr="001E4572">
        <w:rPr>
          <w:rFonts w:ascii="Tahoma" w:hAnsi="Tahoma" w:cs="Tahoma"/>
          <w:sz w:val="20"/>
          <w:szCs w:val="20"/>
        </w:rPr>
        <w:t xml:space="preserve">Si </w:t>
      </w:r>
      <w:r>
        <w:rPr>
          <w:rFonts w:ascii="Tahoma" w:hAnsi="Tahoma" w:cs="Tahoma"/>
          <w:sz w:val="20"/>
          <w:szCs w:val="20"/>
        </w:rPr>
        <w:t xml:space="preserve">en la Argentina </w:t>
      </w:r>
      <w:r w:rsidRPr="001E4572">
        <w:rPr>
          <w:rFonts w:ascii="Tahoma" w:hAnsi="Tahoma" w:cs="Tahoma"/>
          <w:sz w:val="20"/>
          <w:szCs w:val="20"/>
        </w:rPr>
        <w:t xml:space="preserve">logramos </w:t>
      </w:r>
      <w:r>
        <w:rPr>
          <w:rFonts w:ascii="Tahoma" w:hAnsi="Tahoma" w:cs="Tahoma"/>
          <w:sz w:val="20"/>
          <w:szCs w:val="20"/>
        </w:rPr>
        <w:t xml:space="preserve">procesar los granos de maíz y sorgo con un solo cracker estaremos siendo protagonistas de un cambio rotundo en la historia del picado y del cultivo de sorgo”. Con este mensaje, el asesor y productor agropecuario Leandro </w:t>
      </w:r>
      <w:proofErr w:type="spellStart"/>
      <w:r>
        <w:rPr>
          <w:rFonts w:ascii="Tahoma" w:hAnsi="Tahoma" w:cs="Tahoma"/>
          <w:sz w:val="20"/>
          <w:szCs w:val="20"/>
        </w:rPr>
        <w:t>Abdelhadi</w:t>
      </w:r>
      <w:proofErr w:type="spellEnd"/>
      <w:r>
        <w:rPr>
          <w:rFonts w:ascii="Tahoma" w:hAnsi="Tahoma" w:cs="Tahoma"/>
          <w:sz w:val="20"/>
          <w:szCs w:val="20"/>
        </w:rPr>
        <w:t xml:space="preserve"> cerró su disertación hace pocos días en </w:t>
      </w:r>
      <w:proofErr w:type="spellStart"/>
      <w:r>
        <w:rPr>
          <w:rFonts w:ascii="Tahoma" w:hAnsi="Tahoma" w:cs="Tahoma"/>
          <w:sz w:val="20"/>
          <w:szCs w:val="20"/>
        </w:rPr>
        <w:t>Sunchales</w:t>
      </w:r>
      <w:proofErr w:type="spellEnd"/>
      <w:r>
        <w:rPr>
          <w:rFonts w:ascii="Tahoma" w:hAnsi="Tahoma" w:cs="Tahoma"/>
          <w:sz w:val="20"/>
          <w:szCs w:val="20"/>
        </w:rPr>
        <w:t xml:space="preserve">. El especialista fue uno de los oradores de la jornada Experiencia Forrajera que convocó a un grupo de destacados especialistas que abordaron los temas más candentes para el negocio forrajero. </w:t>
      </w:r>
      <w:r w:rsidR="00D76FC5">
        <w:rPr>
          <w:rFonts w:ascii="Tahoma" w:hAnsi="Tahoma" w:cs="Tahoma"/>
          <w:sz w:val="20"/>
          <w:szCs w:val="20"/>
        </w:rPr>
        <w:t>La próxima edición se realizará el 14 de diciembre en Florentino Ameghino, provincia de Buenos Aires.</w:t>
      </w:r>
    </w:p>
    <w:p w:rsidR="000B68FC" w:rsidRPr="001E4572" w:rsidRDefault="007E583B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>En abril de 2016</w:t>
      </w:r>
      <w:r>
        <w:rPr>
          <w:rFonts w:ascii="Tahoma" w:hAnsi="Tahoma" w:cs="Tahoma"/>
          <w:sz w:val="20"/>
          <w:szCs w:val="20"/>
        </w:rPr>
        <w:t>,</w:t>
      </w:r>
      <w:r w:rsidRPr="001E4572">
        <w:rPr>
          <w:rFonts w:ascii="Tahoma" w:hAnsi="Tahoma" w:cs="Tahoma"/>
          <w:sz w:val="20"/>
          <w:szCs w:val="20"/>
        </w:rPr>
        <w:t xml:space="preserve"> CLAAS </w:t>
      </w:r>
      <w:r w:rsidR="008910EE">
        <w:rPr>
          <w:rFonts w:ascii="Tahoma" w:hAnsi="Tahoma" w:cs="Tahoma"/>
          <w:sz w:val="20"/>
          <w:szCs w:val="20"/>
        </w:rPr>
        <w:t xml:space="preserve">Argentina ingresó al país </w:t>
      </w:r>
      <w:r w:rsidR="000B68FC">
        <w:rPr>
          <w:rFonts w:ascii="Tahoma" w:hAnsi="Tahoma" w:cs="Tahoma"/>
          <w:sz w:val="20"/>
          <w:szCs w:val="20"/>
        </w:rPr>
        <w:t xml:space="preserve">los primeros procesadores </w:t>
      </w:r>
      <w:r w:rsidR="00AE735A" w:rsidRPr="00AE735A">
        <w:rPr>
          <w:rFonts w:ascii="Tahoma" w:hAnsi="Tahoma" w:cs="Tahoma"/>
          <w:sz w:val="20"/>
          <w:szCs w:val="20"/>
        </w:rPr>
        <w:t>SHREDLAGE</w:t>
      </w:r>
      <w:r w:rsidR="008910EE">
        <w:rPr>
          <w:rFonts w:ascii="Tahoma" w:hAnsi="Tahoma" w:cs="Tahoma"/>
          <w:sz w:val="20"/>
          <w:szCs w:val="20"/>
        </w:rPr>
        <w:t>, una tecnología desarrollada en Estados Unidos que fue comprada por CLAAS para uso exclusivo a nivel mundial en sus picadoras JAGUAR</w:t>
      </w:r>
      <w:r w:rsidRPr="001E4572">
        <w:rPr>
          <w:rFonts w:ascii="Tahoma" w:hAnsi="Tahoma" w:cs="Tahoma"/>
          <w:sz w:val="20"/>
          <w:szCs w:val="20"/>
        </w:rPr>
        <w:t>.</w:t>
      </w:r>
      <w:r w:rsidR="000B68FC">
        <w:rPr>
          <w:rFonts w:ascii="Tahoma" w:hAnsi="Tahoma" w:cs="Tahoma"/>
          <w:sz w:val="20"/>
          <w:szCs w:val="20"/>
        </w:rPr>
        <w:t xml:space="preserve"> En mayo de este año, </w:t>
      </w:r>
      <w:proofErr w:type="spellStart"/>
      <w:r w:rsidR="000B68FC">
        <w:rPr>
          <w:rFonts w:ascii="Tahoma" w:hAnsi="Tahoma" w:cs="Tahoma"/>
          <w:sz w:val="20"/>
          <w:szCs w:val="20"/>
        </w:rPr>
        <w:t>Abdelhadi</w:t>
      </w:r>
      <w:proofErr w:type="spellEnd"/>
      <w:r w:rsidR="000B68FC">
        <w:rPr>
          <w:rFonts w:ascii="Tahoma" w:hAnsi="Tahoma" w:cs="Tahoma"/>
          <w:sz w:val="20"/>
          <w:szCs w:val="20"/>
        </w:rPr>
        <w:t xml:space="preserve"> fue convocado por CLAAS Argentina para evaluar el impacto que el uso del cracker </w:t>
      </w:r>
      <w:r w:rsidR="00AE735A" w:rsidRPr="00AE735A">
        <w:rPr>
          <w:rFonts w:ascii="Tahoma" w:hAnsi="Tahoma" w:cs="Tahoma"/>
          <w:sz w:val="20"/>
          <w:szCs w:val="20"/>
        </w:rPr>
        <w:t>SHREDLAGE</w:t>
      </w:r>
      <w:r w:rsidR="000B68FC" w:rsidRPr="001E4572">
        <w:rPr>
          <w:rFonts w:ascii="Tahoma" w:hAnsi="Tahoma" w:cs="Tahoma"/>
          <w:sz w:val="20"/>
          <w:szCs w:val="20"/>
        </w:rPr>
        <w:t xml:space="preserve"> </w:t>
      </w:r>
      <w:r w:rsidR="000B68FC">
        <w:rPr>
          <w:rFonts w:ascii="Tahoma" w:hAnsi="Tahoma" w:cs="Tahoma"/>
          <w:sz w:val="20"/>
          <w:szCs w:val="20"/>
        </w:rPr>
        <w:t>tiene en el cultivo de sorgo. “</w:t>
      </w:r>
      <w:r w:rsidR="000B68FC" w:rsidRPr="001E4572">
        <w:rPr>
          <w:rFonts w:ascii="Tahoma" w:hAnsi="Tahoma" w:cs="Tahoma"/>
          <w:sz w:val="20"/>
          <w:szCs w:val="20"/>
        </w:rPr>
        <w:t xml:space="preserve">En maíz están todos los estudios hechos. No hay nada que discutir ni demostrar. Pero decidimos que sería muy bueno evaluarlo en sorgo. Para la </w:t>
      </w:r>
      <w:r w:rsidR="000B68FC">
        <w:rPr>
          <w:rFonts w:ascii="Tahoma" w:hAnsi="Tahoma" w:cs="Tahoma"/>
          <w:sz w:val="20"/>
          <w:szCs w:val="20"/>
        </w:rPr>
        <w:t>A</w:t>
      </w:r>
      <w:r w:rsidR="000B68FC" w:rsidRPr="001E4572">
        <w:rPr>
          <w:rFonts w:ascii="Tahoma" w:hAnsi="Tahoma" w:cs="Tahoma"/>
          <w:sz w:val="20"/>
          <w:szCs w:val="20"/>
        </w:rPr>
        <w:t>rgentina y el mundo</w:t>
      </w:r>
      <w:r w:rsidR="000B68FC">
        <w:rPr>
          <w:rFonts w:ascii="Tahoma" w:hAnsi="Tahoma" w:cs="Tahoma"/>
          <w:sz w:val="20"/>
          <w:szCs w:val="20"/>
        </w:rPr>
        <w:t xml:space="preserve">, esta tecnología significa </w:t>
      </w:r>
      <w:r w:rsidR="000B68FC" w:rsidRPr="001E4572">
        <w:rPr>
          <w:rFonts w:ascii="Tahoma" w:hAnsi="Tahoma" w:cs="Tahoma"/>
          <w:sz w:val="20"/>
          <w:szCs w:val="20"/>
        </w:rPr>
        <w:t>un gran aporte para el uso de sorgo en la alimentación</w:t>
      </w:r>
      <w:r w:rsidR="000B68FC">
        <w:rPr>
          <w:rFonts w:ascii="Tahoma" w:hAnsi="Tahoma" w:cs="Tahoma"/>
          <w:sz w:val="20"/>
          <w:szCs w:val="20"/>
        </w:rPr>
        <w:t xml:space="preserve"> animal”, apuntó el asesor</w:t>
      </w:r>
      <w:r w:rsidR="000B68FC" w:rsidRPr="001E4572">
        <w:rPr>
          <w:rFonts w:ascii="Tahoma" w:hAnsi="Tahoma" w:cs="Tahoma"/>
          <w:sz w:val="20"/>
          <w:szCs w:val="20"/>
        </w:rPr>
        <w:t xml:space="preserve">. </w:t>
      </w:r>
    </w:p>
    <w:p w:rsidR="004063DE" w:rsidRDefault="000B68F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el ensayo se hicieron </w:t>
      </w:r>
      <w:r w:rsidRPr="001E4572">
        <w:rPr>
          <w:rFonts w:ascii="Tahoma" w:hAnsi="Tahoma" w:cs="Tahoma"/>
          <w:sz w:val="20"/>
          <w:szCs w:val="20"/>
        </w:rPr>
        <w:t>tres tratamientos</w:t>
      </w:r>
      <w:r>
        <w:rPr>
          <w:rFonts w:ascii="Tahoma" w:hAnsi="Tahoma" w:cs="Tahoma"/>
          <w:sz w:val="20"/>
          <w:szCs w:val="20"/>
        </w:rPr>
        <w:t>:</w:t>
      </w:r>
      <w:r w:rsidRPr="001E457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picado s</w:t>
      </w:r>
      <w:r w:rsidRPr="001E4572">
        <w:rPr>
          <w:rFonts w:ascii="Tahoma" w:hAnsi="Tahoma" w:cs="Tahoma"/>
          <w:sz w:val="20"/>
          <w:szCs w:val="20"/>
        </w:rPr>
        <w:t xml:space="preserve">in cracker, con </w:t>
      </w:r>
      <w:proofErr w:type="spellStart"/>
      <w:r w:rsidRPr="001E4572">
        <w:rPr>
          <w:rFonts w:ascii="Tahoma" w:hAnsi="Tahoma" w:cs="Tahoma"/>
          <w:sz w:val="20"/>
          <w:szCs w:val="20"/>
        </w:rPr>
        <w:t>multicrop</w:t>
      </w:r>
      <w:proofErr w:type="spellEnd"/>
      <w:r w:rsidRPr="001E4572">
        <w:rPr>
          <w:rFonts w:ascii="Tahoma" w:hAnsi="Tahoma" w:cs="Tahoma"/>
          <w:sz w:val="20"/>
          <w:szCs w:val="20"/>
        </w:rPr>
        <w:t xml:space="preserve"> cracker para sorgo y </w:t>
      </w:r>
      <w:r>
        <w:rPr>
          <w:rFonts w:ascii="Tahoma" w:hAnsi="Tahoma" w:cs="Tahoma"/>
          <w:sz w:val="20"/>
          <w:szCs w:val="20"/>
        </w:rPr>
        <w:t xml:space="preserve">con </w:t>
      </w:r>
      <w:r w:rsidRPr="001E4572">
        <w:rPr>
          <w:rFonts w:ascii="Tahoma" w:hAnsi="Tahoma" w:cs="Tahoma"/>
          <w:sz w:val="20"/>
          <w:szCs w:val="20"/>
        </w:rPr>
        <w:t xml:space="preserve">el cracker </w:t>
      </w:r>
      <w:r w:rsidR="00AE735A" w:rsidRPr="00AE735A">
        <w:rPr>
          <w:rFonts w:ascii="Tahoma" w:hAnsi="Tahoma" w:cs="Tahoma"/>
          <w:sz w:val="20"/>
          <w:szCs w:val="20"/>
        </w:rPr>
        <w:t>SHREDLAGE</w:t>
      </w:r>
      <w:r>
        <w:rPr>
          <w:rFonts w:ascii="Tahoma" w:hAnsi="Tahoma" w:cs="Tahoma"/>
          <w:sz w:val="20"/>
          <w:szCs w:val="20"/>
        </w:rPr>
        <w:t xml:space="preserve">. Se utilizó </w:t>
      </w:r>
      <w:r w:rsidRPr="001E4572">
        <w:rPr>
          <w:rFonts w:ascii="Tahoma" w:hAnsi="Tahoma" w:cs="Tahoma"/>
          <w:sz w:val="20"/>
          <w:szCs w:val="20"/>
        </w:rPr>
        <w:t xml:space="preserve">una JAGUAR 980 con un rotor de 28 cuchillas y un cabezal ORBIS de 9 metros. </w:t>
      </w:r>
      <w:r w:rsidR="007E583B" w:rsidRPr="001E4572">
        <w:rPr>
          <w:rFonts w:ascii="Tahoma" w:hAnsi="Tahoma" w:cs="Tahoma"/>
          <w:sz w:val="20"/>
          <w:szCs w:val="20"/>
        </w:rPr>
        <w:t xml:space="preserve">Las muestras fueron tomadas y están siendo evaluadas en la Universidad de Florida. </w:t>
      </w:r>
    </w:p>
    <w:p w:rsidR="00877CEB" w:rsidRPr="001E4572" w:rsidRDefault="004063DE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Pr="001E4572">
        <w:rPr>
          <w:rFonts w:ascii="Tahoma" w:hAnsi="Tahoma" w:cs="Tahoma"/>
          <w:sz w:val="20"/>
          <w:szCs w:val="20"/>
        </w:rPr>
        <w:t xml:space="preserve">Si </w:t>
      </w:r>
      <w:r>
        <w:rPr>
          <w:rFonts w:ascii="Tahoma" w:hAnsi="Tahoma" w:cs="Tahoma"/>
          <w:sz w:val="20"/>
          <w:szCs w:val="20"/>
        </w:rPr>
        <w:t>el grano de sorgo no se procesa</w:t>
      </w:r>
      <w:r w:rsidR="00FC6733">
        <w:rPr>
          <w:rFonts w:ascii="Tahoma" w:hAnsi="Tahoma" w:cs="Tahoma"/>
          <w:sz w:val="20"/>
          <w:szCs w:val="20"/>
        </w:rPr>
        <w:t>,</w:t>
      </w:r>
      <w:r w:rsidRPr="001E4572">
        <w:rPr>
          <w:rFonts w:ascii="Tahoma" w:hAnsi="Tahoma" w:cs="Tahoma"/>
          <w:sz w:val="20"/>
          <w:szCs w:val="20"/>
        </w:rPr>
        <w:t xml:space="preserve"> va a la bosta</w:t>
      </w:r>
      <w:r w:rsidR="00877CEB">
        <w:rPr>
          <w:rFonts w:ascii="Tahoma" w:hAnsi="Tahoma" w:cs="Tahoma"/>
          <w:sz w:val="20"/>
          <w:szCs w:val="20"/>
        </w:rPr>
        <w:t xml:space="preserve">”, dijo </w:t>
      </w:r>
      <w:proofErr w:type="spellStart"/>
      <w:r w:rsidR="00877CEB">
        <w:rPr>
          <w:rFonts w:ascii="Tahoma" w:hAnsi="Tahoma" w:cs="Tahoma"/>
          <w:sz w:val="20"/>
          <w:szCs w:val="20"/>
        </w:rPr>
        <w:t>Abdelhadi</w:t>
      </w:r>
      <w:proofErr w:type="spellEnd"/>
      <w:r w:rsidR="00877CEB">
        <w:rPr>
          <w:rFonts w:ascii="Tahoma" w:hAnsi="Tahoma" w:cs="Tahoma"/>
          <w:sz w:val="20"/>
          <w:szCs w:val="20"/>
        </w:rPr>
        <w:t xml:space="preserve"> para agregar: “</w:t>
      </w:r>
      <w:r w:rsidR="00877CEB" w:rsidRPr="001E4572">
        <w:rPr>
          <w:rFonts w:ascii="Tahoma" w:hAnsi="Tahoma" w:cs="Tahoma"/>
          <w:sz w:val="20"/>
          <w:szCs w:val="20"/>
        </w:rPr>
        <w:t xml:space="preserve">6000 kilos de </w:t>
      </w:r>
      <w:r w:rsidR="00877CEB">
        <w:rPr>
          <w:rFonts w:ascii="Tahoma" w:hAnsi="Tahoma" w:cs="Tahoma"/>
          <w:sz w:val="20"/>
          <w:szCs w:val="20"/>
        </w:rPr>
        <w:t>rinde por hectárea</w:t>
      </w:r>
      <w:r w:rsidR="00877CEB" w:rsidRPr="001E4572">
        <w:rPr>
          <w:rFonts w:ascii="Tahoma" w:hAnsi="Tahoma" w:cs="Tahoma"/>
          <w:sz w:val="20"/>
          <w:szCs w:val="20"/>
        </w:rPr>
        <w:t xml:space="preserve"> de un sorgo promedio </w:t>
      </w:r>
      <w:r w:rsidR="00877CEB">
        <w:rPr>
          <w:rFonts w:ascii="Tahoma" w:hAnsi="Tahoma" w:cs="Tahoma"/>
          <w:sz w:val="20"/>
          <w:szCs w:val="20"/>
        </w:rPr>
        <w:t xml:space="preserve">significan </w:t>
      </w:r>
      <w:r w:rsidR="00877CEB" w:rsidRPr="001E4572">
        <w:rPr>
          <w:rFonts w:ascii="Tahoma" w:hAnsi="Tahoma" w:cs="Tahoma"/>
          <w:sz w:val="20"/>
          <w:szCs w:val="20"/>
        </w:rPr>
        <w:t>3000 litros de leche o 300 kilos de carne por cada hectárea ensilada</w:t>
      </w:r>
      <w:r w:rsidR="00877CEB">
        <w:rPr>
          <w:rFonts w:ascii="Tahoma" w:hAnsi="Tahoma" w:cs="Tahoma"/>
          <w:sz w:val="20"/>
          <w:szCs w:val="20"/>
        </w:rPr>
        <w:t xml:space="preserve"> que si no se procesan correctamente van a pérdida</w:t>
      </w:r>
      <w:r w:rsidR="00877CEB" w:rsidRPr="001E4572">
        <w:rPr>
          <w:rFonts w:ascii="Tahoma" w:hAnsi="Tahoma" w:cs="Tahoma"/>
          <w:sz w:val="20"/>
          <w:szCs w:val="20"/>
        </w:rPr>
        <w:t>. El lucro cesante</w:t>
      </w:r>
      <w:r w:rsidR="00877CEB">
        <w:rPr>
          <w:rFonts w:ascii="Tahoma" w:hAnsi="Tahoma" w:cs="Tahoma"/>
          <w:sz w:val="20"/>
          <w:szCs w:val="20"/>
        </w:rPr>
        <w:t xml:space="preserve"> de ese grano es enorme”.</w:t>
      </w:r>
      <w:r w:rsidR="00877CEB" w:rsidRPr="001E4572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A25EBD" w:rsidRDefault="00A25EBD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Según el asesor, en la Argentina el cultivo tiene una gran área para expandirse en ambientes considerados marginales. Desde el punto de vista nutricional, está comprobado que un </w:t>
      </w:r>
      <w:proofErr w:type="spellStart"/>
      <w:r>
        <w:rPr>
          <w:rFonts w:ascii="Tahoma" w:hAnsi="Tahoma" w:cs="Tahoma"/>
          <w:sz w:val="20"/>
          <w:szCs w:val="20"/>
        </w:rPr>
        <w:t>silaje</w:t>
      </w:r>
      <w:proofErr w:type="spellEnd"/>
      <w:r>
        <w:rPr>
          <w:rFonts w:ascii="Tahoma" w:hAnsi="Tahoma" w:cs="Tahoma"/>
          <w:sz w:val="20"/>
          <w:szCs w:val="20"/>
        </w:rPr>
        <w:t xml:space="preserve"> con grano de sorgo bien procesado tiene los mismos aportes nutricionales que uno de maíz. En el picado de maíz, el nuevo </w:t>
      </w:r>
      <w:r w:rsidR="00AE735A" w:rsidRPr="00AE735A">
        <w:rPr>
          <w:rFonts w:ascii="Tahoma" w:hAnsi="Tahoma" w:cs="Tahoma"/>
          <w:sz w:val="20"/>
          <w:szCs w:val="20"/>
        </w:rPr>
        <w:t>SHREDLAGE</w:t>
      </w:r>
      <w:r w:rsidRPr="001E457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posibilita el acceso al almidón por parte del animal y eso explica el resultado nutricional que permite romper la barrera de </w:t>
      </w:r>
      <w:r w:rsidRPr="001E4572">
        <w:rPr>
          <w:rFonts w:ascii="Tahoma" w:hAnsi="Tahoma" w:cs="Tahoma"/>
          <w:sz w:val="20"/>
          <w:szCs w:val="20"/>
        </w:rPr>
        <w:t>los 40 litros de leche por vaca</w:t>
      </w:r>
      <w:r>
        <w:rPr>
          <w:rFonts w:ascii="Tahoma" w:hAnsi="Tahoma" w:cs="Tahoma"/>
          <w:sz w:val="20"/>
          <w:szCs w:val="20"/>
        </w:rPr>
        <w:t>, con un aporte de un litro/vaca/día en promedio entre las semanas 2 y 8 de lactancia</w:t>
      </w:r>
      <w:r w:rsidRPr="001E457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Pero aprovechar el cultivo de sorgo, por las características del grano, aumenta los desafíos.  </w:t>
      </w:r>
    </w:p>
    <w:p w:rsidR="00FC6733" w:rsidRPr="001E4572" w:rsidRDefault="00A25EBD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“A</w:t>
      </w:r>
      <w:r w:rsidR="004063DE" w:rsidRPr="001E4572">
        <w:rPr>
          <w:rFonts w:ascii="Tahoma" w:hAnsi="Tahoma" w:cs="Tahoma"/>
          <w:sz w:val="20"/>
          <w:szCs w:val="20"/>
        </w:rPr>
        <w:t>l ser de menor tamaño, el problema es mayor. El tema es romper el grano</w:t>
      </w:r>
      <w:r>
        <w:rPr>
          <w:rFonts w:ascii="Tahoma" w:hAnsi="Tahoma" w:cs="Tahoma"/>
          <w:sz w:val="20"/>
          <w:szCs w:val="20"/>
        </w:rPr>
        <w:t xml:space="preserve"> para que sea aprovechado nutricionalmente y no vaya a parar a la bosta”, insistió </w:t>
      </w:r>
      <w:proofErr w:type="spellStart"/>
      <w:r>
        <w:rPr>
          <w:rFonts w:ascii="Tahoma" w:hAnsi="Tahoma" w:cs="Tahoma"/>
          <w:sz w:val="20"/>
          <w:szCs w:val="20"/>
        </w:rPr>
        <w:t>Abdelhadi</w:t>
      </w:r>
      <w:proofErr w:type="spellEnd"/>
      <w:r>
        <w:rPr>
          <w:rFonts w:ascii="Tahoma" w:hAnsi="Tahoma" w:cs="Tahoma"/>
          <w:sz w:val="20"/>
          <w:szCs w:val="20"/>
        </w:rPr>
        <w:t xml:space="preserve"> mientras compartió </w:t>
      </w:r>
      <w:r w:rsidR="00FC6733">
        <w:rPr>
          <w:rFonts w:ascii="Tahoma" w:hAnsi="Tahoma" w:cs="Tahoma"/>
          <w:sz w:val="20"/>
          <w:szCs w:val="20"/>
        </w:rPr>
        <w:t xml:space="preserve">con </w:t>
      </w:r>
      <w:proofErr w:type="gramStart"/>
      <w:r w:rsidR="00FC6733">
        <w:rPr>
          <w:rFonts w:ascii="Tahoma" w:hAnsi="Tahoma" w:cs="Tahoma"/>
          <w:sz w:val="20"/>
          <w:szCs w:val="20"/>
        </w:rPr>
        <w:t>los</w:t>
      </w:r>
      <w:proofErr w:type="gramEnd"/>
      <w:r w:rsidR="00FC673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asistentes </w:t>
      </w:r>
      <w:r w:rsidR="00FC6733">
        <w:rPr>
          <w:rFonts w:ascii="Tahoma" w:hAnsi="Tahoma" w:cs="Tahoma"/>
          <w:sz w:val="20"/>
          <w:szCs w:val="20"/>
        </w:rPr>
        <w:t>imágenes</w:t>
      </w:r>
      <w:r>
        <w:rPr>
          <w:rFonts w:ascii="Tahoma" w:hAnsi="Tahoma" w:cs="Tahoma"/>
          <w:sz w:val="20"/>
          <w:szCs w:val="20"/>
        </w:rPr>
        <w:t xml:space="preserve"> de la</w:t>
      </w:r>
      <w:r w:rsidR="00FC673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muestra</w:t>
      </w:r>
      <w:r w:rsidR="00FC6733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de los tres tratamientos analizados. “No tenemos los resultados finales, pero podemos ver en la foto la diferencia”</w:t>
      </w:r>
      <w:r w:rsidR="00FC6733">
        <w:rPr>
          <w:rFonts w:ascii="Tahoma" w:hAnsi="Tahoma" w:cs="Tahoma"/>
          <w:sz w:val="20"/>
          <w:szCs w:val="20"/>
        </w:rPr>
        <w:t xml:space="preserve">, dijo, con el </w:t>
      </w:r>
      <w:r>
        <w:rPr>
          <w:rFonts w:ascii="Tahoma" w:hAnsi="Tahoma" w:cs="Tahoma"/>
          <w:sz w:val="20"/>
          <w:szCs w:val="20"/>
        </w:rPr>
        <w:t>orgullo</w:t>
      </w:r>
      <w:r w:rsidR="00FC6733">
        <w:rPr>
          <w:rFonts w:ascii="Tahoma" w:hAnsi="Tahoma" w:cs="Tahoma"/>
          <w:sz w:val="20"/>
          <w:szCs w:val="20"/>
        </w:rPr>
        <w:t xml:space="preserve"> de estar descubriendo algo que va a ser trascendente para muchos. “Uno de los grandes problemas que tienen los contratistas hoy es que</w:t>
      </w:r>
      <w:r w:rsidR="00FC6733" w:rsidRPr="001E4572">
        <w:rPr>
          <w:rFonts w:ascii="Tahoma" w:hAnsi="Tahoma" w:cs="Tahoma"/>
          <w:sz w:val="20"/>
          <w:szCs w:val="20"/>
        </w:rPr>
        <w:t xml:space="preserve"> no pueden usar el mismo cracker para maíz que para sorgo y tienen que ir con los dos</w:t>
      </w:r>
      <w:r w:rsidR="00FC6733">
        <w:rPr>
          <w:rFonts w:ascii="Tahoma" w:hAnsi="Tahoma" w:cs="Tahoma"/>
          <w:sz w:val="20"/>
          <w:szCs w:val="20"/>
        </w:rPr>
        <w:t>, y eso complica la logística</w:t>
      </w:r>
      <w:r w:rsidR="00FC6733" w:rsidRPr="001E4572">
        <w:rPr>
          <w:rFonts w:ascii="Tahoma" w:hAnsi="Tahoma" w:cs="Tahoma"/>
          <w:sz w:val="20"/>
          <w:szCs w:val="20"/>
        </w:rPr>
        <w:t xml:space="preserve">. </w:t>
      </w:r>
      <w:r w:rsidR="00FC6733">
        <w:rPr>
          <w:rFonts w:ascii="Tahoma" w:hAnsi="Tahoma" w:cs="Tahoma"/>
          <w:sz w:val="20"/>
          <w:szCs w:val="20"/>
        </w:rPr>
        <w:t xml:space="preserve">Además, por un tema de </w:t>
      </w:r>
      <w:r w:rsidR="00FC6733">
        <w:rPr>
          <w:rFonts w:ascii="Tahoma" w:hAnsi="Tahoma" w:cs="Tahoma"/>
          <w:sz w:val="20"/>
          <w:szCs w:val="20"/>
        </w:rPr>
        <w:lastRenderedPageBreak/>
        <w:t>demanda,</w:t>
      </w:r>
      <w:r w:rsidR="00FC6733" w:rsidRPr="001E4572">
        <w:rPr>
          <w:rFonts w:ascii="Tahoma" w:hAnsi="Tahoma" w:cs="Tahoma"/>
          <w:sz w:val="20"/>
          <w:szCs w:val="20"/>
        </w:rPr>
        <w:t xml:space="preserve"> es muy </w:t>
      </w:r>
      <w:r w:rsidR="00FC6733">
        <w:rPr>
          <w:rFonts w:ascii="Tahoma" w:hAnsi="Tahoma" w:cs="Tahoma"/>
          <w:sz w:val="20"/>
          <w:szCs w:val="20"/>
        </w:rPr>
        <w:t>probable</w:t>
      </w:r>
      <w:r w:rsidR="00FC6733" w:rsidRPr="001E4572">
        <w:rPr>
          <w:rFonts w:ascii="Tahoma" w:hAnsi="Tahoma" w:cs="Tahoma"/>
          <w:sz w:val="20"/>
          <w:szCs w:val="20"/>
        </w:rPr>
        <w:t xml:space="preserve"> que el contratista tenga cracker de maíz pero no de sorgo</w:t>
      </w:r>
      <w:r w:rsidR="00FC6733">
        <w:rPr>
          <w:rFonts w:ascii="Tahoma" w:hAnsi="Tahoma" w:cs="Tahoma"/>
          <w:sz w:val="20"/>
          <w:szCs w:val="20"/>
        </w:rPr>
        <w:t>. Poder procesar ambos cultivos con un mismo cracker va a cambiarles el negocio”, apuntó.</w:t>
      </w:r>
      <w:r w:rsidR="00FC6733" w:rsidRPr="001E4572">
        <w:rPr>
          <w:rFonts w:ascii="Tahoma" w:hAnsi="Tahoma" w:cs="Tahoma"/>
          <w:sz w:val="20"/>
          <w:szCs w:val="20"/>
        </w:rPr>
        <w:t xml:space="preserve"> </w:t>
      </w:r>
    </w:p>
    <w:p w:rsidR="00ED542A" w:rsidRPr="00D76FC5" w:rsidRDefault="002366DC" w:rsidP="00D76FC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76FC5">
        <w:rPr>
          <w:rFonts w:ascii="Tahoma" w:hAnsi="Tahoma" w:cs="Tahoma"/>
          <w:b/>
          <w:sz w:val="20"/>
          <w:szCs w:val="20"/>
        </w:rPr>
        <w:t>El grano es la clave</w:t>
      </w:r>
    </w:p>
    <w:p w:rsidR="009614D2" w:rsidRDefault="002366D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Otro de los oradores de la jornada Experiencia Forrajera fue </w:t>
      </w:r>
      <w:r w:rsidR="009614D2" w:rsidRPr="001E4572">
        <w:rPr>
          <w:rFonts w:ascii="Tahoma" w:hAnsi="Tahoma" w:cs="Tahoma"/>
          <w:sz w:val="20"/>
          <w:szCs w:val="20"/>
        </w:rPr>
        <w:t>Federico Larrosa</w:t>
      </w:r>
      <w:r w:rsidR="00DD00B6" w:rsidRPr="001E4572">
        <w:rPr>
          <w:rFonts w:ascii="Tahoma" w:hAnsi="Tahoma" w:cs="Tahoma"/>
          <w:sz w:val="20"/>
          <w:szCs w:val="20"/>
        </w:rPr>
        <w:t xml:space="preserve">, de KWS Argentina, </w:t>
      </w:r>
      <w:r>
        <w:rPr>
          <w:rFonts w:ascii="Tahoma" w:hAnsi="Tahoma" w:cs="Tahoma"/>
          <w:sz w:val="20"/>
          <w:szCs w:val="20"/>
        </w:rPr>
        <w:t xml:space="preserve">quien </w:t>
      </w:r>
      <w:r w:rsidR="00DD00B6" w:rsidRPr="001E4572">
        <w:rPr>
          <w:rFonts w:ascii="Tahoma" w:hAnsi="Tahoma" w:cs="Tahoma"/>
          <w:sz w:val="20"/>
          <w:szCs w:val="20"/>
        </w:rPr>
        <w:t xml:space="preserve">se refirió a las tecnologías disponibles para la producción de maíz silero en distintos escenarios. </w:t>
      </w:r>
      <w:r w:rsidR="00DF69DD" w:rsidRPr="001E4572">
        <w:rPr>
          <w:rFonts w:ascii="Tahoma" w:hAnsi="Tahoma" w:cs="Tahoma"/>
          <w:sz w:val="20"/>
          <w:szCs w:val="20"/>
        </w:rPr>
        <w:t>Dijo que a la hora</w:t>
      </w:r>
      <w:r>
        <w:rPr>
          <w:rFonts w:ascii="Tahoma" w:hAnsi="Tahoma" w:cs="Tahoma"/>
          <w:sz w:val="20"/>
          <w:szCs w:val="20"/>
        </w:rPr>
        <w:t xml:space="preserve"> de elegir un híbrido para silo</w:t>
      </w:r>
      <w:r w:rsidR="00DF69DD" w:rsidRPr="001E4572">
        <w:rPr>
          <w:rFonts w:ascii="Tahoma" w:hAnsi="Tahoma" w:cs="Tahoma"/>
          <w:sz w:val="20"/>
          <w:szCs w:val="20"/>
        </w:rPr>
        <w:t xml:space="preserve"> éste debe tener buena producción de grano, además de materia verde. </w:t>
      </w:r>
      <w:r>
        <w:rPr>
          <w:rFonts w:ascii="Tahoma" w:hAnsi="Tahoma" w:cs="Tahoma"/>
          <w:sz w:val="20"/>
          <w:szCs w:val="20"/>
        </w:rPr>
        <w:t>“</w:t>
      </w:r>
      <w:r w:rsidR="00DF69DD" w:rsidRPr="001E4572">
        <w:rPr>
          <w:rFonts w:ascii="Tahoma" w:hAnsi="Tahoma" w:cs="Tahoma"/>
          <w:sz w:val="20"/>
          <w:szCs w:val="20"/>
        </w:rPr>
        <w:t xml:space="preserve">También pesa la calidad nutritiva, el </w:t>
      </w:r>
      <w:proofErr w:type="spellStart"/>
      <w:r w:rsidR="009614D2" w:rsidRPr="001E4572">
        <w:rPr>
          <w:rFonts w:ascii="Tahoma" w:hAnsi="Tahoma" w:cs="Tahoma"/>
          <w:sz w:val="20"/>
          <w:szCs w:val="20"/>
        </w:rPr>
        <w:t>stay</w:t>
      </w:r>
      <w:proofErr w:type="spellEnd"/>
      <w:r w:rsidR="009614D2" w:rsidRPr="001E4572">
        <w:rPr>
          <w:rFonts w:ascii="Tahoma" w:hAnsi="Tahoma" w:cs="Tahoma"/>
          <w:sz w:val="20"/>
          <w:szCs w:val="20"/>
        </w:rPr>
        <w:t xml:space="preserve"> Green, </w:t>
      </w:r>
      <w:r w:rsidR="00DF69DD" w:rsidRPr="001E4572">
        <w:rPr>
          <w:rFonts w:ascii="Tahoma" w:hAnsi="Tahoma" w:cs="Tahoma"/>
          <w:sz w:val="20"/>
          <w:szCs w:val="20"/>
        </w:rPr>
        <w:t xml:space="preserve">el </w:t>
      </w:r>
      <w:r w:rsidR="009614D2" w:rsidRPr="001E4572">
        <w:rPr>
          <w:rFonts w:ascii="Tahoma" w:hAnsi="Tahoma" w:cs="Tahoma"/>
          <w:sz w:val="20"/>
          <w:szCs w:val="20"/>
        </w:rPr>
        <w:t xml:space="preserve">ciclo y </w:t>
      </w:r>
      <w:r w:rsidR="00DF69DD" w:rsidRPr="001E4572">
        <w:rPr>
          <w:rFonts w:ascii="Tahoma" w:hAnsi="Tahoma" w:cs="Tahoma"/>
          <w:sz w:val="20"/>
          <w:szCs w:val="20"/>
        </w:rPr>
        <w:t xml:space="preserve">la </w:t>
      </w:r>
      <w:r w:rsidR="009614D2" w:rsidRPr="001E4572">
        <w:rPr>
          <w:rFonts w:ascii="Tahoma" w:hAnsi="Tahoma" w:cs="Tahoma"/>
          <w:sz w:val="20"/>
          <w:szCs w:val="20"/>
        </w:rPr>
        <w:t xml:space="preserve">tecnología, </w:t>
      </w:r>
      <w:r w:rsidR="00DF69DD" w:rsidRPr="001E4572">
        <w:rPr>
          <w:rFonts w:ascii="Tahoma" w:hAnsi="Tahoma" w:cs="Tahoma"/>
          <w:sz w:val="20"/>
          <w:szCs w:val="20"/>
        </w:rPr>
        <w:t xml:space="preserve">el </w:t>
      </w:r>
      <w:r w:rsidR="009614D2" w:rsidRPr="001E4572">
        <w:rPr>
          <w:rFonts w:ascii="Tahoma" w:hAnsi="Tahoma" w:cs="Tahoma"/>
          <w:sz w:val="20"/>
          <w:szCs w:val="20"/>
        </w:rPr>
        <w:t xml:space="preserve">precio, </w:t>
      </w:r>
      <w:r w:rsidR="00DF69DD" w:rsidRPr="001E4572">
        <w:rPr>
          <w:rFonts w:ascii="Tahoma" w:hAnsi="Tahoma" w:cs="Tahoma"/>
          <w:sz w:val="20"/>
          <w:szCs w:val="20"/>
        </w:rPr>
        <w:t xml:space="preserve">y la </w:t>
      </w:r>
      <w:r w:rsidR="009614D2" w:rsidRPr="001E4572">
        <w:rPr>
          <w:rFonts w:ascii="Tahoma" w:hAnsi="Tahoma" w:cs="Tahoma"/>
          <w:sz w:val="20"/>
          <w:szCs w:val="20"/>
        </w:rPr>
        <w:t xml:space="preserve">recomendación </w:t>
      </w:r>
      <w:r w:rsidR="00DF69DD" w:rsidRPr="001E4572">
        <w:rPr>
          <w:rFonts w:ascii="Tahoma" w:hAnsi="Tahoma" w:cs="Tahoma"/>
          <w:sz w:val="20"/>
          <w:szCs w:val="20"/>
        </w:rPr>
        <w:t>para</w:t>
      </w:r>
      <w:r w:rsidR="009614D2" w:rsidRPr="001E4572">
        <w:rPr>
          <w:rFonts w:ascii="Tahoma" w:hAnsi="Tahoma" w:cs="Tahoma"/>
          <w:sz w:val="20"/>
          <w:szCs w:val="20"/>
        </w:rPr>
        <w:t xml:space="preserve"> la zona</w:t>
      </w:r>
      <w:r>
        <w:rPr>
          <w:rFonts w:ascii="Tahoma" w:hAnsi="Tahoma" w:cs="Tahoma"/>
          <w:sz w:val="20"/>
          <w:szCs w:val="20"/>
        </w:rPr>
        <w:t>”, detalló</w:t>
      </w:r>
      <w:r w:rsidR="00DF69DD" w:rsidRPr="001E4572">
        <w:rPr>
          <w:rFonts w:ascii="Tahoma" w:hAnsi="Tahoma" w:cs="Tahoma"/>
          <w:sz w:val="20"/>
          <w:szCs w:val="20"/>
        </w:rPr>
        <w:t xml:space="preserve">. En lo que hace a densidad de siembra, el especialista dijo que </w:t>
      </w:r>
      <w:r w:rsidR="009614D2" w:rsidRPr="001E4572">
        <w:rPr>
          <w:rFonts w:ascii="Tahoma" w:hAnsi="Tahoma" w:cs="Tahoma"/>
          <w:sz w:val="20"/>
          <w:szCs w:val="20"/>
        </w:rPr>
        <w:t>manejar densidades menores hace el que híbrido se sienta mejor y rinda más</w:t>
      </w:r>
      <w:r w:rsidR="00DF69DD" w:rsidRPr="001E4572">
        <w:rPr>
          <w:rFonts w:ascii="Tahoma" w:hAnsi="Tahoma" w:cs="Tahoma"/>
          <w:sz w:val="20"/>
          <w:szCs w:val="20"/>
        </w:rPr>
        <w:t>, “podemos usar la misma que para grano y aún bajarla”, sostuvo</w:t>
      </w:r>
      <w:r w:rsidR="009614D2" w:rsidRPr="001E4572">
        <w:rPr>
          <w:rFonts w:ascii="Tahoma" w:hAnsi="Tahoma" w:cs="Tahoma"/>
          <w:sz w:val="20"/>
          <w:szCs w:val="20"/>
        </w:rPr>
        <w:t xml:space="preserve">. </w:t>
      </w:r>
      <w:r w:rsidR="00DF69DD" w:rsidRPr="001E4572">
        <w:rPr>
          <w:rFonts w:ascii="Tahoma" w:hAnsi="Tahoma" w:cs="Tahoma"/>
          <w:sz w:val="20"/>
          <w:szCs w:val="20"/>
        </w:rPr>
        <w:t xml:space="preserve">Y alertó que es clave la </w:t>
      </w:r>
      <w:r w:rsidR="009614D2" w:rsidRPr="001E4572">
        <w:rPr>
          <w:rFonts w:ascii="Tahoma" w:hAnsi="Tahoma" w:cs="Tahoma"/>
          <w:sz w:val="20"/>
          <w:szCs w:val="20"/>
        </w:rPr>
        <w:t>uniformidad</w:t>
      </w:r>
      <w:r w:rsidR="00DF69DD" w:rsidRPr="001E4572">
        <w:rPr>
          <w:rFonts w:ascii="Tahoma" w:hAnsi="Tahoma" w:cs="Tahoma"/>
          <w:sz w:val="20"/>
          <w:szCs w:val="20"/>
        </w:rPr>
        <w:t>.</w:t>
      </w:r>
    </w:p>
    <w:p w:rsidR="002366DC" w:rsidRPr="00D76FC5" w:rsidRDefault="002366DC" w:rsidP="00D76FC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D76FC5">
        <w:rPr>
          <w:rFonts w:ascii="Tahoma" w:hAnsi="Tahoma" w:cs="Tahoma"/>
          <w:b/>
          <w:sz w:val="20"/>
          <w:szCs w:val="20"/>
        </w:rPr>
        <w:t>Silajes</w:t>
      </w:r>
      <w:proofErr w:type="spellEnd"/>
      <w:r w:rsidRPr="00D76FC5">
        <w:rPr>
          <w:rFonts w:ascii="Tahoma" w:hAnsi="Tahoma" w:cs="Tahoma"/>
          <w:b/>
          <w:sz w:val="20"/>
          <w:szCs w:val="20"/>
        </w:rPr>
        <w:t xml:space="preserve"> de invierno</w:t>
      </w:r>
    </w:p>
    <w:p w:rsidR="009614D2" w:rsidRPr="001E4572" w:rsidRDefault="009614D2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>Federico S</w:t>
      </w:r>
      <w:r w:rsidR="00DF69DD" w:rsidRPr="001E4572">
        <w:rPr>
          <w:rFonts w:ascii="Tahoma" w:hAnsi="Tahoma" w:cs="Tahoma"/>
          <w:sz w:val="20"/>
          <w:szCs w:val="20"/>
        </w:rPr>
        <w:t xml:space="preserve">ánchez, </w:t>
      </w:r>
      <w:proofErr w:type="spellStart"/>
      <w:r w:rsidRPr="001E4572">
        <w:rPr>
          <w:rFonts w:ascii="Tahoma" w:hAnsi="Tahoma" w:cs="Tahoma"/>
          <w:sz w:val="20"/>
          <w:szCs w:val="20"/>
        </w:rPr>
        <w:t>Jonatan</w:t>
      </w:r>
      <w:proofErr w:type="spellEnd"/>
      <w:r w:rsidRPr="001E45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E4572">
        <w:rPr>
          <w:rFonts w:ascii="Tahoma" w:hAnsi="Tahoma" w:cs="Tahoma"/>
          <w:sz w:val="20"/>
          <w:szCs w:val="20"/>
        </w:rPr>
        <w:t>Camarasa</w:t>
      </w:r>
      <w:proofErr w:type="spellEnd"/>
      <w:r w:rsidRPr="001E4572">
        <w:rPr>
          <w:rFonts w:ascii="Tahoma" w:hAnsi="Tahoma" w:cs="Tahoma"/>
          <w:sz w:val="20"/>
          <w:szCs w:val="20"/>
        </w:rPr>
        <w:t xml:space="preserve"> </w:t>
      </w:r>
      <w:r w:rsidR="00DF69DD" w:rsidRPr="001E4572">
        <w:rPr>
          <w:rFonts w:ascii="Tahoma" w:hAnsi="Tahoma" w:cs="Tahoma"/>
          <w:sz w:val="20"/>
          <w:szCs w:val="20"/>
        </w:rPr>
        <w:t xml:space="preserve">y Gastón </w:t>
      </w:r>
      <w:proofErr w:type="spellStart"/>
      <w:r w:rsidR="00DF69DD" w:rsidRPr="001E4572">
        <w:rPr>
          <w:rFonts w:ascii="Tahoma" w:hAnsi="Tahoma" w:cs="Tahoma"/>
          <w:sz w:val="20"/>
          <w:szCs w:val="20"/>
        </w:rPr>
        <w:t>Urrets</w:t>
      </w:r>
      <w:proofErr w:type="spellEnd"/>
      <w:r w:rsidR="00DF69DD" w:rsidRPr="001E45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69DD" w:rsidRPr="001E4572">
        <w:rPr>
          <w:rFonts w:ascii="Tahoma" w:hAnsi="Tahoma" w:cs="Tahoma"/>
          <w:sz w:val="20"/>
          <w:szCs w:val="20"/>
        </w:rPr>
        <w:t>Zavalía</w:t>
      </w:r>
      <w:proofErr w:type="spellEnd"/>
      <w:r w:rsidR="00DF69DD" w:rsidRPr="001E4572">
        <w:rPr>
          <w:rFonts w:ascii="Tahoma" w:hAnsi="Tahoma" w:cs="Tahoma"/>
          <w:sz w:val="20"/>
          <w:szCs w:val="20"/>
        </w:rPr>
        <w:t xml:space="preserve">, técnicos de INTA, </w:t>
      </w:r>
      <w:r w:rsidR="00962598" w:rsidRPr="001E4572">
        <w:rPr>
          <w:rFonts w:ascii="Tahoma" w:hAnsi="Tahoma" w:cs="Tahoma"/>
          <w:sz w:val="20"/>
          <w:szCs w:val="20"/>
        </w:rPr>
        <w:t>abordaron</w:t>
      </w:r>
      <w:r w:rsidR="00DF69DD" w:rsidRPr="001E4572">
        <w:rPr>
          <w:rFonts w:ascii="Tahoma" w:hAnsi="Tahoma" w:cs="Tahoma"/>
          <w:sz w:val="20"/>
          <w:szCs w:val="20"/>
        </w:rPr>
        <w:t xml:space="preserve"> los </w:t>
      </w:r>
      <w:proofErr w:type="spellStart"/>
      <w:r w:rsidR="00DF69DD" w:rsidRPr="001E4572">
        <w:rPr>
          <w:rFonts w:ascii="Tahoma" w:hAnsi="Tahoma" w:cs="Tahoma"/>
          <w:sz w:val="20"/>
          <w:szCs w:val="20"/>
        </w:rPr>
        <w:t>silajes</w:t>
      </w:r>
      <w:proofErr w:type="spellEnd"/>
      <w:r w:rsidR="00DF69DD" w:rsidRPr="001E4572">
        <w:rPr>
          <w:rFonts w:ascii="Tahoma" w:hAnsi="Tahoma" w:cs="Tahoma"/>
          <w:sz w:val="20"/>
          <w:szCs w:val="20"/>
        </w:rPr>
        <w:t xml:space="preserve"> de invierno, con foco en cebada. Los especialistas aportaron algunos datos: en 2</w:t>
      </w:r>
      <w:r w:rsidRPr="001E4572">
        <w:rPr>
          <w:rFonts w:ascii="Tahoma" w:hAnsi="Tahoma" w:cs="Tahoma"/>
          <w:sz w:val="20"/>
          <w:szCs w:val="20"/>
        </w:rPr>
        <w:t>015/16</w:t>
      </w:r>
      <w:r w:rsidR="00DF69DD" w:rsidRPr="001E4572">
        <w:rPr>
          <w:rFonts w:ascii="Tahoma" w:hAnsi="Tahoma" w:cs="Tahoma"/>
          <w:sz w:val="20"/>
          <w:szCs w:val="20"/>
        </w:rPr>
        <w:t xml:space="preserve"> se </w:t>
      </w:r>
      <w:r w:rsidR="00FB3C00" w:rsidRPr="001E4572">
        <w:rPr>
          <w:rFonts w:ascii="Tahoma" w:hAnsi="Tahoma" w:cs="Tahoma"/>
          <w:sz w:val="20"/>
          <w:szCs w:val="20"/>
        </w:rPr>
        <w:t>picaron</w:t>
      </w:r>
      <w:r w:rsidR="00DF69DD" w:rsidRPr="001E4572">
        <w:rPr>
          <w:rFonts w:ascii="Tahoma" w:hAnsi="Tahoma" w:cs="Tahoma"/>
          <w:sz w:val="20"/>
          <w:szCs w:val="20"/>
        </w:rPr>
        <w:t xml:space="preserve"> 98.000 hectáreas de cebada y </w:t>
      </w:r>
      <w:r w:rsidR="00FF59E8" w:rsidRPr="001E4572">
        <w:rPr>
          <w:rFonts w:ascii="Tahoma" w:hAnsi="Tahoma" w:cs="Tahoma"/>
          <w:sz w:val="20"/>
          <w:szCs w:val="20"/>
        </w:rPr>
        <w:t xml:space="preserve">se sembraron </w:t>
      </w:r>
      <w:r w:rsidRPr="001E4572">
        <w:rPr>
          <w:rFonts w:ascii="Tahoma" w:hAnsi="Tahoma" w:cs="Tahoma"/>
          <w:sz w:val="20"/>
          <w:szCs w:val="20"/>
        </w:rPr>
        <w:t xml:space="preserve">2.800.000 hectáreas de </w:t>
      </w:r>
      <w:r w:rsidR="00FF59E8" w:rsidRPr="001E4572">
        <w:rPr>
          <w:rFonts w:ascii="Tahoma" w:hAnsi="Tahoma" w:cs="Tahoma"/>
          <w:sz w:val="20"/>
          <w:szCs w:val="20"/>
        </w:rPr>
        <w:t xml:space="preserve">cultivos para </w:t>
      </w:r>
      <w:proofErr w:type="spellStart"/>
      <w:r w:rsidR="00FF59E8" w:rsidRPr="001E4572">
        <w:rPr>
          <w:rFonts w:ascii="Tahoma" w:hAnsi="Tahoma" w:cs="Tahoma"/>
          <w:sz w:val="20"/>
          <w:szCs w:val="20"/>
        </w:rPr>
        <w:t>silajes</w:t>
      </w:r>
      <w:proofErr w:type="spellEnd"/>
      <w:r w:rsidR="00FF59E8" w:rsidRPr="001E4572">
        <w:rPr>
          <w:rFonts w:ascii="Tahoma" w:hAnsi="Tahoma" w:cs="Tahoma"/>
          <w:sz w:val="20"/>
          <w:szCs w:val="20"/>
        </w:rPr>
        <w:t xml:space="preserve">. “La superficie destinada a </w:t>
      </w:r>
      <w:proofErr w:type="spellStart"/>
      <w:r w:rsidR="00FF59E8" w:rsidRPr="001E4572">
        <w:rPr>
          <w:rFonts w:ascii="Tahoma" w:hAnsi="Tahoma" w:cs="Tahoma"/>
          <w:sz w:val="20"/>
          <w:szCs w:val="20"/>
        </w:rPr>
        <w:t>silajes</w:t>
      </w:r>
      <w:proofErr w:type="spellEnd"/>
      <w:r w:rsidR="00FF59E8" w:rsidRPr="001E4572">
        <w:rPr>
          <w:rFonts w:ascii="Tahoma" w:hAnsi="Tahoma" w:cs="Tahoma"/>
          <w:sz w:val="20"/>
          <w:szCs w:val="20"/>
        </w:rPr>
        <w:t xml:space="preserve"> no está estabilizada, se encuentra en un proceso de evolución constante”, dijeron. A su vez, el mercado de picadoras es irregular. En la última década se vend</w:t>
      </w:r>
      <w:r w:rsidR="002366DC">
        <w:rPr>
          <w:rFonts w:ascii="Tahoma" w:hAnsi="Tahoma" w:cs="Tahoma"/>
          <w:sz w:val="20"/>
          <w:szCs w:val="20"/>
        </w:rPr>
        <w:t>ieron</w:t>
      </w:r>
      <w:r w:rsidR="00FF59E8" w:rsidRPr="001E4572">
        <w:rPr>
          <w:rFonts w:ascii="Tahoma" w:hAnsi="Tahoma" w:cs="Tahoma"/>
          <w:sz w:val="20"/>
          <w:szCs w:val="20"/>
        </w:rPr>
        <w:t xml:space="preserve"> a un pr</w:t>
      </w:r>
      <w:r w:rsidR="002366DC">
        <w:rPr>
          <w:rFonts w:ascii="Tahoma" w:hAnsi="Tahoma" w:cs="Tahoma"/>
          <w:sz w:val="20"/>
          <w:szCs w:val="20"/>
        </w:rPr>
        <w:t>om</w:t>
      </w:r>
      <w:r w:rsidR="00FF59E8" w:rsidRPr="001E4572">
        <w:rPr>
          <w:rFonts w:ascii="Tahoma" w:hAnsi="Tahoma" w:cs="Tahoma"/>
          <w:sz w:val="20"/>
          <w:szCs w:val="20"/>
        </w:rPr>
        <w:t>edio de 62 unidades/año sobre un parque actual de</w:t>
      </w:r>
      <w:r w:rsidRPr="001E4572">
        <w:rPr>
          <w:rFonts w:ascii="Tahoma" w:hAnsi="Tahoma" w:cs="Tahoma"/>
          <w:sz w:val="20"/>
          <w:szCs w:val="20"/>
        </w:rPr>
        <w:t xml:space="preserve"> 911 maquinarias. </w:t>
      </w:r>
      <w:r w:rsidR="00FF59E8" w:rsidRPr="001E4572">
        <w:rPr>
          <w:rFonts w:ascii="Tahoma" w:hAnsi="Tahoma" w:cs="Tahoma"/>
          <w:sz w:val="20"/>
          <w:szCs w:val="20"/>
        </w:rPr>
        <w:t>“</w:t>
      </w:r>
      <w:r w:rsidRPr="001E4572">
        <w:rPr>
          <w:rFonts w:ascii="Tahoma" w:hAnsi="Tahoma" w:cs="Tahoma"/>
          <w:sz w:val="20"/>
          <w:szCs w:val="20"/>
        </w:rPr>
        <w:t>Hay un 30% de la superficie que se está trabajando con tecnología obsoleta</w:t>
      </w:r>
      <w:r w:rsidR="00FF59E8" w:rsidRPr="001E4572">
        <w:rPr>
          <w:rFonts w:ascii="Tahoma" w:hAnsi="Tahoma" w:cs="Tahoma"/>
          <w:sz w:val="20"/>
          <w:szCs w:val="20"/>
        </w:rPr>
        <w:t>”, apuntaron los técnicos para aclarar que, a favor, los contratistas de picado están más profesionalizados que los de cosecha</w:t>
      </w:r>
      <w:r w:rsidRPr="001E4572">
        <w:rPr>
          <w:rFonts w:ascii="Tahoma" w:hAnsi="Tahoma" w:cs="Tahoma"/>
          <w:sz w:val="20"/>
          <w:szCs w:val="20"/>
        </w:rPr>
        <w:t xml:space="preserve">. </w:t>
      </w:r>
    </w:p>
    <w:p w:rsidR="00C30120" w:rsidRPr="001E4572" w:rsidRDefault="009614D2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 xml:space="preserve">En </w:t>
      </w:r>
      <w:r w:rsidR="00C30120" w:rsidRPr="001E4572">
        <w:rPr>
          <w:rFonts w:ascii="Tahoma" w:hAnsi="Tahoma" w:cs="Tahoma"/>
          <w:sz w:val="20"/>
          <w:szCs w:val="20"/>
        </w:rPr>
        <w:t xml:space="preserve">este contexto, los </w:t>
      </w:r>
      <w:proofErr w:type="spellStart"/>
      <w:r w:rsidR="00C30120" w:rsidRPr="001E4572">
        <w:rPr>
          <w:rFonts w:ascii="Tahoma" w:hAnsi="Tahoma" w:cs="Tahoma"/>
          <w:sz w:val="20"/>
          <w:szCs w:val="20"/>
        </w:rPr>
        <w:t>silajes</w:t>
      </w:r>
      <w:proofErr w:type="spellEnd"/>
      <w:r w:rsidR="00C30120" w:rsidRPr="001E4572">
        <w:rPr>
          <w:rFonts w:ascii="Tahoma" w:hAnsi="Tahoma" w:cs="Tahoma"/>
          <w:sz w:val="20"/>
          <w:szCs w:val="20"/>
        </w:rPr>
        <w:t xml:space="preserve"> de cultivos de invierno vienen creciendo. “Permiten usar el lote y las máquinas en un momento oportuno y</w:t>
      </w:r>
      <w:r w:rsidRPr="001E4572">
        <w:rPr>
          <w:rFonts w:ascii="Tahoma" w:hAnsi="Tahoma" w:cs="Tahoma"/>
          <w:sz w:val="20"/>
          <w:szCs w:val="20"/>
        </w:rPr>
        <w:t xml:space="preserve"> libera</w:t>
      </w:r>
      <w:r w:rsidR="00C30120" w:rsidRPr="001E4572">
        <w:rPr>
          <w:rFonts w:ascii="Tahoma" w:hAnsi="Tahoma" w:cs="Tahoma"/>
          <w:sz w:val="20"/>
          <w:szCs w:val="20"/>
        </w:rPr>
        <w:t>r</w:t>
      </w:r>
      <w:r w:rsidRPr="001E4572">
        <w:rPr>
          <w:rFonts w:ascii="Tahoma" w:hAnsi="Tahoma" w:cs="Tahoma"/>
          <w:sz w:val="20"/>
          <w:szCs w:val="20"/>
        </w:rPr>
        <w:t xml:space="preserve"> temprano</w:t>
      </w:r>
      <w:r w:rsidR="00C30120" w:rsidRPr="001E4572">
        <w:rPr>
          <w:rFonts w:ascii="Tahoma" w:hAnsi="Tahoma" w:cs="Tahoma"/>
          <w:sz w:val="20"/>
          <w:szCs w:val="20"/>
        </w:rPr>
        <w:t xml:space="preserve"> para soja o maíz. Desde el punto de vista nutricional son una buena fuente de fibra (</w:t>
      </w:r>
      <w:r w:rsidRPr="001E4572">
        <w:rPr>
          <w:rFonts w:ascii="Tahoma" w:hAnsi="Tahoma" w:cs="Tahoma"/>
          <w:sz w:val="20"/>
          <w:szCs w:val="20"/>
        </w:rPr>
        <w:t xml:space="preserve">entre el 15 </w:t>
      </w:r>
      <w:r w:rsidR="00C30120" w:rsidRPr="001E4572">
        <w:rPr>
          <w:rFonts w:ascii="Tahoma" w:hAnsi="Tahoma" w:cs="Tahoma"/>
          <w:sz w:val="20"/>
          <w:szCs w:val="20"/>
        </w:rPr>
        <w:t>y el</w:t>
      </w:r>
      <w:r w:rsidRPr="001E4572">
        <w:rPr>
          <w:rFonts w:ascii="Tahoma" w:hAnsi="Tahoma" w:cs="Tahoma"/>
          <w:sz w:val="20"/>
          <w:szCs w:val="20"/>
        </w:rPr>
        <w:t xml:space="preserve"> 20% de la ración de un tambo de </w:t>
      </w:r>
      <w:r w:rsidR="00C30120" w:rsidRPr="001E4572">
        <w:rPr>
          <w:rFonts w:ascii="Tahoma" w:hAnsi="Tahoma" w:cs="Tahoma"/>
          <w:sz w:val="20"/>
          <w:szCs w:val="20"/>
        </w:rPr>
        <w:t>INTA tiene</w:t>
      </w:r>
      <w:r w:rsidRPr="001E4572">
        <w:rPr>
          <w:rFonts w:ascii="Tahoma" w:hAnsi="Tahoma" w:cs="Tahoma"/>
          <w:sz w:val="20"/>
          <w:szCs w:val="20"/>
        </w:rPr>
        <w:t xml:space="preserve"> cultivos de invierno</w:t>
      </w:r>
      <w:r w:rsidR="00C30120" w:rsidRPr="001E4572">
        <w:rPr>
          <w:rFonts w:ascii="Tahoma" w:hAnsi="Tahoma" w:cs="Tahoma"/>
          <w:sz w:val="20"/>
          <w:szCs w:val="20"/>
        </w:rPr>
        <w:t>)</w:t>
      </w:r>
      <w:r w:rsidRPr="001E4572">
        <w:rPr>
          <w:rFonts w:ascii="Tahoma" w:hAnsi="Tahoma" w:cs="Tahoma"/>
          <w:sz w:val="20"/>
          <w:szCs w:val="20"/>
        </w:rPr>
        <w:t xml:space="preserve">. </w:t>
      </w:r>
      <w:r w:rsidR="00C30120" w:rsidRPr="001E4572">
        <w:rPr>
          <w:rFonts w:ascii="Tahoma" w:hAnsi="Tahoma" w:cs="Tahoma"/>
          <w:sz w:val="20"/>
          <w:szCs w:val="20"/>
        </w:rPr>
        <w:t>Es un</w:t>
      </w:r>
      <w:r w:rsidRPr="001E4572">
        <w:rPr>
          <w:rFonts w:ascii="Tahoma" w:hAnsi="Tahoma" w:cs="Tahoma"/>
          <w:sz w:val="20"/>
          <w:szCs w:val="20"/>
        </w:rPr>
        <w:t xml:space="preserve"> ingrediente estratég</w:t>
      </w:r>
      <w:r w:rsidR="00C30120" w:rsidRPr="001E4572">
        <w:rPr>
          <w:rFonts w:ascii="Tahoma" w:hAnsi="Tahoma" w:cs="Tahoma"/>
          <w:sz w:val="20"/>
          <w:szCs w:val="20"/>
        </w:rPr>
        <w:t>ico para equilibrar dietas energ</w:t>
      </w:r>
      <w:r w:rsidRPr="001E4572">
        <w:rPr>
          <w:rFonts w:ascii="Tahoma" w:hAnsi="Tahoma" w:cs="Tahoma"/>
          <w:sz w:val="20"/>
          <w:szCs w:val="20"/>
        </w:rPr>
        <w:t>éticas</w:t>
      </w:r>
      <w:r w:rsidR="00C30120" w:rsidRPr="001E4572">
        <w:rPr>
          <w:rFonts w:ascii="Tahoma" w:hAnsi="Tahoma" w:cs="Tahoma"/>
          <w:sz w:val="20"/>
          <w:szCs w:val="20"/>
        </w:rPr>
        <w:t xml:space="preserve"> y posee a</w:t>
      </w:r>
      <w:r w:rsidRPr="001E4572">
        <w:rPr>
          <w:rFonts w:ascii="Tahoma" w:hAnsi="Tahoma" w:cs="Tahoma"/>
          <w:sz w:val="20"/>
          <w:szCs w:val="20"/>
        </w:rPr>
        <w:t>ceptables niveles de proteína, entre el 11 y el 13%</w:t>
      </w:r>
      <w:r w:rsidR="00C30120" w:rsidRPr="001E4572">
        <w:rPr>
          <w:rFonts w:ascii="Tahoma" w:hAnsi="Tahoma" w:cs="Tahoma"/>
          <w:sz w:val="20"/>
          <w:szCs w:val="20"/>
        </w:rPr>
        <w:t>”, enumeraron</w:t>
      </w:r>
      <w:r w:rsidRPr="001E4572">
        <w:rPr>
          <w:rFonts w:ascii="Tahoma" w:hAnsi="Tahoma" w:cs="Tahoma"/>
          <w:sz w:val="20"/>
          <w:szCs w:val="20"/>
        </w:rPr>
        <w:t>.</w:t>
      </w:r>
    </w:p>
    <w:p w:rsidR="009614D2" w:rsidRPr="001E4572" w:rsidRDefault="00C30120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 xml:space="preserve">Por último, otro dato clave: más del 40% de la materia seca se pierde durante la apertura del silo y el suministro.  El costo del minuto es de </w:t>
      </w:r>
      <w:r w:rsidR="009614D2" w:rsidRPr="001E4572">
        <w:rPr>
          <w:rFonts w:ascii="Tahoma" w:hAnsi="Tahoma" w:cs="Tahoma"/>
          <w:sz w:val="20"/>
          <w:szCs w:val="20"/>
        </w:rPr>
        <w:t xml:space="preserve">4,68 pesos entre que </w:t>
      </w:r>
      <w:r w:rsidRPr="001E4572">
        <w:rPr>
          <w:rFonts w:ascii="Tahoma" w:hAnsi="Tahoma" w:cs="Tahoma"/>
          <w:sz w:val="20"/>
          <w:szCs w:val="20"/>
        </w:rPr>
        <w:t xml:space="preserve">se </w:t>
      </w:r>
      <w:r w:rsidR="009614D2" w:rsidRPr="001E4572">
        <w:rPr>
          <w:rFonts w:ascii="Tahoma" w:hAnsi="Tahoma" w:cs="Tahoma"/>
          <w:sz w:val="20"/>
          <w:szCs w:val="20"/>
        </w:rPr>
        <w:t>saca</w:t>
      </w:r>
      <w:r w:rsidRPr="001E4572">
        <w:rPr>
          <w:rFonts w:ascii="Tahoma" w:hAnsi="Tahoma" w:cs="Tahoma"/>
          <w:sz w:val="20"/>
          <w:szCs w:val="20"/>
        </w:rPr>
        <w:t xml:space="preserve"> el alimento del silo</w:t>
      </w:r>
      <w:r w:rsidR="009614D2" w:rsidRPr="001E4572">
        <w:rPr>
          <w:rFonts w:ascii="Tahoma" w:hAnsi="Tahoma" w:cs="Tahoma"/>
          <w:sz w:val="20"/>
          <w:szCs w:val="20"/>
        </w:rPr>
        <w:t xml:space="preserve"> y </w:t>
      </w:r>
      <w:r w:rsidRPr="001E4572">
        <w:rPr>
          <w:rFonts w:ascii="Tahoma" w:hAnsi="Tahoma" w:cs="Tahoma"/>
          <w:sz w:val="20"/>
          <w:szCs w:val="20"/>
        </w:rPr>
        <w:t xml:space="preserve">se </w:t>
      </w:r>
      <w:r w:rsidR="009614D2" w:rsidRPr="001E4572">
        <w:rPr>
          <w:rFonts w:ascii="Tahoma" w:hAnsi="Tahoma" w:cs="Tahoma"/>
          <w:sz w:val="20"/>
          <w:szCs w:val="20"/>
        </w:rPr>
        <w:t>entrega en el comedero. En los establecimientos se demoran 50 minutos</w:t>
      </w:r>
      <w:r w:rsidRPr="001E4572">
        <w:rPr>
          <w:rFonts w:ascii="Tahoma" w:hAnsi="Tahoma" w:cs="Tahoma"/>
          <w:sz w:val="20"/>
          <w:szCs w:val="20"/>
        </w:rPr>
        <w:t xml:space="preserve"> en ese proceso</w:t>
      </w:r>
      <w:r w:rsidR="009614D2" w:rsidRPr="001E4572">
        <w:rPr>
          <w:rFonts w:ascii="Tahoma" w:hAnsi="Tahoma" w:cs="Tahoma"/>
          <w:sz w:val="20"/>
          <w:szCs w:val="20"/>
        </w:rPr>
        <w:t>.</w:t>
      </w:r>
      <w:r w:rsidRPr="001E4572">
        <w:rPr>
          <w:rFonts w:ascii="Tahoma" w:hAnsi="Tahoma" w:cs="Tahoma"/>
          <w:sz w:val="20"/>
          <w:szCs w:val="20"/>
        </w:rPr>
        <w:t xml:space="preserve"> Si ese tiempo operativo se reduce a </w:t>
      </w:r>
      <w:r w:rsidR="009614D2" w:rsidRPr="001E4572">
        <w:rPr>
          <w:rFonts w:ascii="Tahoma" w:hAnsi="Tahoma" w:cs="Tahoma"/>
          <w:sz w:val="20"/>
          <w:szCs w:val="20"/>
        </w:rPr>
        <w:t>40</w:t>
      </w:r>
      <w:r w:rsidRPr="001E4572">
        <w:rPr>
          <w:rFonts w:ascii="Tahoma" w:hAnsi="Tahoma" w:cs="Tahoma"/>
          <w:sz w:val="20"/>
          <w:szCs w:val="20"/>
        </w:rPr>
        <w:t xml:space="preserve"> minutos, el ahorro es de 90 mil pesos. </w:t>
      </w:r>
    </w:p>
    <w:p w:rsidR="002366DC" w:rsidRPr="00D76FC5" w:rsidRDefault="002366DC" w:rsidP="00D76FC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76FC5">
        <w:rPr>
          <w:rFonts w:ascii="Tahoma" w:hAnsi="Tahoma" w:cs="Tahoma"/>
          <w:b/>
          <w:sz w:val="20"/>
          <w:szCs w:val="20"/>
        </w:rPr>
        <w:t>Cuidar los motores</w:t>
      </w:r>
    </w:p>
    <w:p w:rsidR="009614D2" w:rsidRPr="001E4572" w:rsidRDefault="002366D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Otro de los contenidos del encuentro organizado por CLAAS lo aportó </w:t>
      </w:r>
      <w:r w:rsidR="00022B78" w:rsidRPr="001E4572">
        <w:rPr>
          <w:rFonts w:ascii="Tahoma" w:hAnsi="Tahoma" w:cs="Tahoma"/>
          <w:sz w:val="20"/>
          <w:szCs w:val="20"/>
        </w:rPr>
        <w:t xml:space="preserve">Gonzalo </w:t>
      </w:r>
      <w:proofErr w:type="spellStart"/>
      <w:r w:rsidR="00022B78" w:rsidRPr="001E4572">
        <w:rPr>
          <w:rFonts w:ascii="Tahoma" w:hAnsi="Tahoma" w:cs="Tahoma"/>
          <w:sz w:val="20"/>
          <w:szCs w:val="20"/>
        </w:rPr>
        <w:t>Muruve</w:t>
      </w:r>
      <w:proofErr w:type="spellEnd"/>
      <w:r w:rsidR="00022B78" w:rsidRPr="001E4572">
        <w:rPr>
          <w:rFonts w:ascii="Tahoma" w:hAnsi="Tahoma" w:cs="Tahoma"/>
          <w:sz w:val="20"/>
          <w:szCs w:val="20"/>
        </w:rPr>
        <w:t>, de T</w:t>
      </w:r>
      <w:r>
        <w:rPr>
          <w:rFonts w:ascii="Tahoma" w:hAnsi="Tahoma" w:cs="Tahoma"/>
          <w:sz w:val="20"/>
          <w:szCs w:val="20"/>
        </w:rPr>
        <w:t>OTAL</w:t>
      </w:r>
      <w:r w:rsidR="00022B78" w:rsidRPr="001E4572">
        <w:rPr>
          <w:rFonts w:ascii="Tahoma" w:hAnsi="Tahoma" w:cs="Tahoma"/>
          <w:sz w:val="20"/>
          <w:szCs w:val="20"/>
        </w:rPr>
        <w:t>, la cuarta empresa en energía del mundo</w:t>
      </w:r>
      <w:r>
        <w:rPr>
          <w:rFonts w:ascii="Tahoma" w:hAnsi="Tahoma" w:cs="Tahoma"/>
          <w:sz w:val="20"/>
          <w:szCs w:val="20"/>
        </w:rPr>
        <w:t>. El especialista</w:t>
      </w:r>
      <w:r w:rsidR="00022B78" w:rsidRPr="001E4572">
        <w:rPr>
          <w:rFonts w:ascii="Tahoma" w:hAnsi="Tahoma" w:cs="Tahoma"/>
          <w:sz w:val="20"/>
          <w:szCs w:val="20"/>
        </w:rPr>
        <w:t xml:space="preserve"> se refirió a la importancia de los lubricantes a la hora de ahorrar combustible y </w:t>
      </w:r>
      <w:r w:rsidR="009614D2" w:rsidRPr="001E4572">
        <w:rPr>
          <w:rFonts w:ascii="Tahoma" w:hAnsi="Tahoma" w:cs="Tahoma"/>
          <w:sz w:val="20"/>
          <w:szCs w:val="20"/>
        </w:rPr>
        <w:t>costo</w:t>
      </w:r>
      <w:r w:rsidR="00022B78" w:rsidRPr="001E4572">
        <w:rPr>
          <w:rFonts w:ascii="Tahoma" w:hAnsi="Tahoma" w:cs="Tahoma"/>
          <w:sz w:val="20"/>
          <w:szCs w:val="20"/>
        </w:rPr>
        <w:t>s</w:t>
      </w:r>
      <w:r w:rsidR="009614D2" w:rsidRPr="001E4572">
        <w:rPr>
          <w:rFonts w:ascii="Tahoma" w:hAnsi="Tahoma" w:cs="Tahoma"/>
          <w:sz w:val="20"/>
          <w:szCs w:val="20"/>
        </w:rPr>
        <w:t xml:space="preserve"> </w:t>
      </w:r>
      <w:r w:rsidR="00022B78" w:rsidRPr="001E4572">
        <w:rPr>
          <w:rFonts w:ascii="Tahoma" w:hAnsi="Tahoma" w:cs="Tahoma"/>
          <w:sz w:val="20"/>
          <w:szCs w:val="20"/>
        </w:rPr>
        <w:t xml:space="preserve">en el reemplazo </w:t>
      </w:r>
      <w:r w:rsidR="009614D2" w:rsidRPr="001E4572">
        <w:rPr>
          <w:rFonts w:ascii="Tahoma" w:hAnsi="Tahoma" w:cs="Tahoma"/>
          <w:sz w:val="20"/>
          <w:szCs w:val="20"/>
        </w:rPr>
        <w:t>de piezas</w:t>
      </w:r>
      <w:r w:rsidR="00022B78" w:rsidRPr="001E4572">
        <w:rPr>
          <w:rFonts w:ascii="Tahoma" w:hAnsi="Tahoma" w:cs="Tahoma"/>
          <w:sz w:val="20"/>
          <w:szCs w:val="20"/>
        </w:rPr>
        <w:t xml:space="preserve">. Junto a CLAAS, la compañía presentó una promoción que </w:t>
      </w:r>
      <w:r w:rsidR="00AC1E50" w:rsidRPr="001E4572">
        <w:rPr>
          <w:rFonts w:ascii="Tahoma" w:hAnsi="Tahoma" w:cs="Tahoma"/>
          <w:sz w:val="20"/>
          <w:szCs w:val="20"/>
        </w:rPr>
        <w:t xml:space="preserve">le permitirá ganarse una </w:t>
      </w:r>
      <w:proofErr w:type="spellStart"/>
      <w:r w:rsidR="00AC1E50" w:rsidRPr="001E4572">
        <w:rPr>
          <w:rFonts w:ascii="Tahoma" w:hAnsi="Tahoma" w:cs="Tahoma"/>
          <w:sz w:val="20"/>
          <w:szCs w:val="20"/>
        </w:rPr>
        <w:t>hidrolavadora</w:t>
      </w:r>
      <w:proofErr w:type="spellEnd"/>
      <w:r w:rsidR="00AC1E50" w:rsidRPr="001E4572">
        <w:rPr>
          <w:rFonts w:ascii="Tahoma" w:hAnsi="Tahoma" w:cs="Tahoma"/>
          <w:sz w:val="20"/>
          <w:szCs w:val="20"/>
        </w:rPr>
        <w:t xml:space="preserve"> a quienes compren más combos de productos TOTAL. </w:t>
      </w:r>
    </w:p>
    <w:p w:rsidR="002366DC" w:rsidRPr="00D76FC5" w:rsidRDefault="002366DC" w:rsidP="00D76FC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76FC5">
        <w:rPr>
          <w:rFonts w:ascii="Tahoma" w:hAnsi="Tahoma" w:cs="Tahoma"/>
          <w:b/>
          <w:sz w:val="20"/>
          <w:szCs w:val="20"/>
        </w:rPr>
        <w:t>Los fierros forrajeros</w:t>
      </w:r>
    </w:p>
    <w:p w:rsidR="002366DC" w:rsidRPr="001E4572" w:rsidRDefault="002366D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 xml:space="preserve">En la plaza de maquinarias, </w:t>
      </w:r>
      <w:r>
        <w:rPr>
          <w:rFonts w:ascii="Tahoma" w:hAnsi="Tahoma" w:cs="Tahoma"/>
          <w:sz w:val="20"/>
          <w:szCs w:val="20"/>
        </w:rPr>
        <w:t xml:space="preserve">la firma </w:t>
      </w:r>
      <w:proofErr w:type="spellStart"/>
      <w:r w:rsidRPr="001E4572">
        <w:rPr>
          <w:rFonts w:ascii="Tahoma" w:hAnsi="Tahoma" w:cs="Tahoma"/>
          <w:sz w:val="20"/>
          <w:szCs w:val="20"/>
        </w:rPr>
        <w:t>Richiger</w:t>
      </w:r>
      <w:proofErr w:type="spellEnd"/>
      <w:r>
        <w:rPr>
          <w:rFonts w:ascii="Tahoma" w:hAnsi="Tahoma" w:cs="Tahoma"/>
          <w:sz w:val="20"/>
          <w:szCs w:val="20"/>
        </w:rPr>
        <w:t xml:space="preserve">, que en </w:t>
      </w:r>
      <w:proofErr w:type="spellStart"/>
      <w:r>
        <w:rPr>
          <w:rFonts w:ascii="Tahoma" w:hAnsi="Tahoma" w:cs="Tahoma"/>
          <w:sz w:val="20"/>
          <w:szCs w:val="20"/>
        </w:rPr>
        <w:t>Sunchales</w:t>
      </w:r>
      <w:proofErr w:type="spellEnd"/>
      <w:r>
        <w:rPr>
          <w:rFonts w:ascii="Tahoma" w:hAnsi="Tahoma" w:cs="Tahoma"/>
          <w:sz w:val="20"/>
          <w:szCs w:val="20"/>
        </w:rPr>
        <w:t xml:space="preserve"> jugó de local,</w:t>
      </w:r>
      <w:r w:rsidRPr="001E4572">
        <w:rPr>
          <w:rFonts w:ascii="Tahoma" w:hAnsi="Tahoma" w:cs="Tahoma"/>
          <w:sz w:val="20"/>
          <w:szCs w:val="20"/>
        </w:rPr>
        <w:t xml:space="preserve"> presentó su embutidora de forraje</w:t>
      </w:r>
      <w:r>
        <w:rPr>
          <w:rFonts w:ascii="Tahoma" w:hAnsi="Tahoma" w:cs="Tahoma"/>
          <w:sz w:val="20"/>
          <w:szCs w:val="20"/>
        </w:rPr>
        <w:t>.</w:t>
      </w:r>
      <w:r w:rsidRPr="001E45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E4572">
        <w:rPr>
          <w:rFonts w:ascii="Tahoma" w:hAnsi="Tahoma" w:cs="Tahoma"/>
          <w:sz w:val="20"/>
          <w:szCs w:val="20"/>
        </w:rPr>
        <w:t>Mainero</w:t>
      </w:r>
      <w:proofErr w:type="spellEnd"/>
      <w:r>
        <w:rPr>
          <w:rFonts w:ascii="Tahoma" w:hAnsi="Tahoma" w:cs="Tahoma"/>
          <w:sz w:val="20"/>
          <w:szCs w:val="20"/>
        </w:rPr>
        <w:t>, un clásico participante de estos encuentros forrajeros presentó un</w:t>
      </w:r>
      <w:r w:rsidRPr="001E4572">
        <w:rPr>
          <w:rFonts w:ascii="Tahoma" w:hAnsi="Tahoma" w:cs="Tahoma"/>
          <w:sz w:val="20"/>
          <w:szCs w:val="20"/>
        </w:rPr>
        <w:t xml:space="preserve"> rastrillo y </w:t>
      </w:r>
      <w:r>
        <w:rPr>
          <w:rFonts w:ascii="Tahoma" w:hAnsi="Tahoma" w:cs="Tahoma"/>
          <w:sz w:val="20"/>
          <w:szCs w:val="20"/>
        </w:rPr>
        <w:t>una</w:t>
      </w:r>
      <w:r w:rsidRPr="001E45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E4572">
        <w:rPr>
          <w:rFonts w:ascii="Tahoma" w:hAnsi="Tahoma" w:cs="Tahoma"/>
          <w:sz w:val="20"/>
          <w:szCs w:val="20"/>
        </w:rPr>
        <w:t>rotoenfardadora</w:t>
      </w:r>
      <w:proofErr w:type="spellEnd"/>
      <w:r>
        <w:rPr>
          <w:rFonts w:ascii="Tahoma" w:hAnsi="Tahoma" w:cs="Tahoma"/>
          <w:sz w:val="20"/>
          <w:szCs w:val="20"/>
        </w:rPr>
        <w:t xml:space="preserve">. En tanto que </w:t>
      </w:r>
      <w:r w:rsidRPr="001E4572">
        <w:rPr>
          <w:rFonts w:ascii="Tahoma" w:hAnsi="Tahoma" w:cs="Tahoma"/>
          <w:sz w:val="20"/>
          <w:szCs w:val="20"/>
        </w:rPr>
        <w:t xml:space="preserve">CLAAS </w:t>
      </w:r>
      <w:r>
        <w:rPr>
          <w:rFonts w:ascii="Tahoma" w:hAnsi="Tahoma" w:cs="Tahoma"/>
          <w:sz w:val="20"/>
          <w:szCs w:val="20"/>
        </w:rPr>
        <w:t xml:space="preserve">exhibió </w:t>
      </w:r>
      <w:r w:rsidRPr="001E4572">
        <w:rPr>
          <w:rFonts w:ascii="Tahoma" w:hAnsi="Tahoma" w:cs="Tahoma"/>
          <w:sz w:val="20"/>
          <w:szCs w:val="20"/>
        </w:rPr>
        <w:t xml:space="preserve">su completa línea verde, con la picadora JAGUAR a la cabeza. </w:t>
      </w:r>
    </w:p>
    <w:p w:rsidR="002366DC" w:rsidRPr="00D76FC5" w:rsidRDefault="00D76FC5" w:rsidP="00D76FC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Dólar barato</w:t>
      </w:r>
    </w:p>
    <w:p w:rsidR="009614D2" w:rsidRPr="001E4572" w:rsidRDefault="00AC1E50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E4572">
        <w:rPr>
          <w:rFonts w:ascii="Tahoma" w:hAnsi="Tahoma" w:cs="Tahoma"/>
          <w:sz w:val="20"/>
          <w:szCs w:val="20"/>
        </w:rPr>
        <w:t xml:space="preserve">Bajo el título “Gestionar en tiempos de cambios”, el economista </w:t>
      </w:r>
      <w:r w:rsidR="009614D2" w:rsidRPr="001E4572">
        <w:rPr>
          <w:rFonts w:ascii="Tahoma" w:hAnsi="Tahoma" w:cs="Tahoma"/>
          <w:sz w:val="20"/>
          <w:szCs w:val="20"/>
        </w:rPr>
        <w:t>Mart</w:t>
      </w:r>
      <w:r w:rsidRPr="001E4572">
        <w:rPr>
          <w:rFonts w:ascii="Tahoma" w:hAnsi="Tahoma" w:cs="Tahoma"/>
          <w:sz w:val="20"/>
          <w:szCs w:val="20"/>
        </w:rPr>
        <w:t>í</w:t>
      </w:r>
      <w:r w:rsidR="009614D2" w:rsidRPr="001E4572">
        <w:rPr>
          <w:rFonts w:ascii="Tahoma" w:hAnsi="Tahoma" w:cs="Tahoma"/>
          <w:sz w:val="20"/>
          <w:szCs w:val="20"/>
        </w:rPr>
        <w:t xml:space="preserve">n </w:t>
      </w:r>
      <w:proofErr w:type="spellStart"/>
      <w:r w:rsidRPr="001E4572">
        <w:rPr>
          <w:rFonts w:ascii="Tahoma" w:hAnsi="Tahoma" w:cs="Tahoma"/>
          <w:sz w:val="20"/>
          <w:szCs w:val="20"/>
        </w:rPr>
        <w:t>T</w:t>
      </w:r>
      <w:r w:rsidR="009614D2" w:rsidRPr="001E4572">
        <w:rPr>
          <w:rFonts w:ascii="Tahoma" w:hAnsi="Tahoma" w:cs="Tahoma"/>
          <w:sz w:val="20"/>
          <w:szCs w:val="20"/>
        </w:rPr>
        <w:t>etaz</w:t>
      </w:r>
      <w:proofErr w:type="spellEnd"/>
      <w:r w:rsidRPr="001E4572">
        <w:rPr>
          <w:rFonts w:ascii="Tahoma" w:hAnsi="Tahoma" w:cs="Tahoma"/>
          <w:sz w:val="20"/>
          <w:szCs w:val="20"/>
        </w:rPr>
        <w:t xml:space="preserve"> analizó junto a los asistentes a Experiencia Forrajera los mecanismos mentales a partir de los cuales las personas toman decisiones. Dijo, por ejemplo, que l</w:t>
      </w:r>
      <w:r w:rsidR="009614D2" w:rsidRPr="001E4572">
        <w:rPr>
          <w:rFonts w:ascii="Tahoma" w:hAnsi="Tahoma" w:cs="Tahoma"/>
          <w:sz w:val="20"/>
          <w:szCs w:val="20"/>
        </w:rPr>
        <w:t xml:space="preserve">as decisiones se toman a partir de representaciones mentales </w:t>
      </w:r>
      <w:r w:rsidRPr="001E4572">
        <w:rPr>
          <w:rFonts w:ascii="Tahoma" w:hAnsi="Tahoma" w:cs="Tahoma"/>
          <w:sz w:val="20"/>
          <w:szCs w:val="20"/>
        </w:rPr>
        <w:t>de los costos y los beneficios y que l</w:t>
      </w:r>
      <w:r w:rsidR="009614D2" w:rsidRPr="001E4572">
        <w:rPr>
          <w:rFonts w:ascii="Tahoma" w:hAnsi="Tahoma" w:cs="Tahoma"/>
          <w:sz w:val="20"/>
          <w:szCs w:val="20"/>
        </w:rPr>
        <w:t xml:space="preserve">a única forma de </w:t>
      </w:r>
      <w:r w:rsidRPr="001E4572">
        <w:rPr>
          <w:rFonts w:ascii="Tahoma" w:hAnsi="Tahoma" w:cs="Tahoma"/>
          <w:sz w:val="20"/>
          <w:szCs w:val="20"/>
        </w:rPr>
        <w:t xml:space="preserve">introducir modificaciones es cambiando las </w:t>
      </w:r>
      <w:r w:rsidR="009614D2" w:rsidRPr="001E4572">
        <w:rPr>
          <w:rFonts w:ascii="Tahoma" w:hAnsi="Tahoma" w:cs="Tahoma"/>
          <w:sz w:val="20"/>
          <w:szCs w:val="20"/>
        </w:rPr>
        <w:t>representaciones mentales.</w:t>
      </w:r>
      <w:r w:rsidR="002366DC">
        <w:rPr>
          <w:rFonts w:ascii="Tahoma" w:hAnsi="Tahoma" w:cs="Tahoma"/>
          <w:sz w:val="20"/>
          <w:szCs w:val="20"/>
        </w:rPr>
        <w:t xml:space="preserve"> Estos conceptos le dieron pie para hablar </w:t>
      </w:r>
      <w:r w:rsidR="005B7B4D">
        <w:rPr>
          <w:rFonts w:ascii="Tahoma" w:hAnsi="Tahoma" w:cs="Tahoma"/>
          <w:sz w:val="20"/>
          <w:szCs w:val="20"/>
        </w:rPr>
        <w:t>de los</w:t>
      </w:r>
      <w:r w:rsidR="002366DC">
        <w:rPr>
          <w:rFonts w:ascii="Tahoma" w:hAnsi="Tahoma" w:cs="Tahoma"/>
          <w:sz w:val="20"/>
          <w:szCs w:val="20"/>
        </w:rPr>
        <w:t xml:space="preserve"> nuevos tiempos económicos. </w:t>
      </w:r>
    </w:p>
    <w:p w:rsidR="007A27AE" w:rsidRPr="001E4572" w:rsidRDefault="002366D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Pr="001E4572">
        <w:rPr>
          <w:rFonts w:ascii="Tahoma" w:hAnsi="Tahoma" w:cs="Tahoma"/>
          <w:sz w:val="20"/>
          <w:szCs w:val="20"/>
        </w:rPr>
        <w:t>El freno de la inflación y la recuperación del consumo parecen caracterizar el final del 2016</w:t>
      </w:r>
      <w:r>
        <w:rPr>
          <w:rFonts w:ascii="Tahoma" w:hAnsi="Tahoma" w:cs="Tahoma"/>
          <w:sz w:val="20"/>
          <w:szCs w:val="20"/>
        </w:rPr>
        <w:t xml:space="preserve">”, dijo </w:t>
      </w:r>
      <w:proofErr w:type="spellStart"/>
      <w:r>
        <w:rPr>
          <w:rFonts w:ascii="Tahoma" w:hAnsi="Tahoma" w:cs="Tahoma"/>
          <w:sz w:val="20"/>
          <w:szCs w:val="20"/>
        </w:rPr>
        <w:t>Tetaz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="007A27AE">
        <w:rPr>
          <w:rFonts w:ascii="Tahoma" w:hAnsi="Tahoma" w:cs="Tahoma"/>
          <w:sz w:val="20"/>
          <w:szCs w:val="20"/>
        </w:rPr>
        <w:t>En su opinión, l</w:t>
      </w:r>
      <w:r w:rsidR="007A27AE" w:rsidRPr="001E4572">
        <w:rPr>
          <w:rFonts w:ascii="Tahoma" w:hAnsi="Tahoma" w:cs="Tahoma"/>
          <w:sz w:val="20"/>
          <w:szCs w:val="20"/>
        </w:rPr>
        <w:t>a inflación va a ser un problema cada vez menos importante</w:t>
      </w:r>
      <w:r w:rsidR="007A27AE">
        <w:rPr>
          <w:rFonts w:ascii="Tahoma" w:hAnsi="Tahoma" w:cs="Tahoma"/>
          <w:sz w:val="20"/>
          <w:szCs w:val="20"/>
        </w:rPr>
        <w:t xml:space="preserve"> y la política </w:t>
      </w:r>
      <w:r w:rsidR="007A27AE" w:rsidRPr="001E4572">
        <w:rPr>
          <w:rFonts w:ascii="Tahoma" w:hAnsi="Tahoma" w:cs="Tahoma"/>
          <w:sz w:val="20"/>
          <w:szCs w:val="20"/>
        </w:rPr>
        <w:t xml:space="preserve">económica </w:t>
      </w:r>
      <w:r w:rsidR="007A27AE">
        <w:rPr>
          <w:rFonts w:ascii="Tahoma" w:hAnsi="Tahoma" w:cs="Tahoma"/>
          <w:sz w:val="20"/>
          <w:szCs w:val="20"/>
        </w:rPr>
        <w:t>va a depender de esto</w:t>
      </w:r>
      <w:r w:rsidR="007A27AE" w:rsidRPr="001E4572">
        <w:rPr>
          <w:rFonts w:ascii="Tahoma" w:hAnsi="Tahoma" w:cs="Tahoma"/>
          <w:sz w:val="20"/>
          <w:szCs w:val="20"/>
        </w:rPr>
        <w:t>.</w:t>
      </w:r>
      <w:r w:rsidR="007A27AE">
        <w:rPr>
          <w:rFonts w:ascii="Tahoma" w:hAnsi="Tahoma" w:cs="Tahoma"/>
          <w:sz w:val="20"/>
          <w:szCs w:val="20"/>
        </w:rPr>
        <w:t xml:space="preserve"> “</w:t>
      </w:r>
      <w:r w:rsidR="007A27AE" w:rsidRPr="001E4572">
        <w:rPr>
          <w:rFonts w:ascii="Tahoma" w:hAnsi="Tahoma" w:cs="Tahoma"/>
          <w:sz w:val="20"/>
          <w:szCs w:val="20"/>
        </w:rPr>
        <w:t>Con el consum</w:t>
      </w:r>
      <w:r w:rsidR="007A27AE">
        <w:rPr>
          <w:rFonts w:ascii="Tahoma" w:hAnsi="Tahoma" w:cs="Tahoma"/>
          <w:sz w:val="20"/>
          <w:szCs w:val="20"/>
        </w:rPr>
        <w:t>o</w:t>
      </w:r>
      <w:r w:rsidR="007A27AE" w:rsidRPr="001E4572">
        <w:rPr>
          <w:rFonts w:ascii="Tahoma" w:hAnsi="Tahoma" w:cs="Tahoma"/>
          <w:sz w:val="20"/>
          <w:szCs w:val="20"/>
        </w:rPr>
        <w:t xml:space="preserve"> pasa lo mismo que en 2014. Si el gobierno logra recuperar</w:t>
      </w:r>
      <w:r w:rsidR="007A27AE">
        <w:rPr>
          <w:rFonts w:ascii="Tahoma" w:hAnsi="Tahoma" w:cs="Tahoma"/>
          <w:sz w:val="20"/>
          <w:szCs w:val="20"/>
        </w:rPr>
        <w:t>lo</w:t>
      </w:r>
      <w:r w:rsidR="007A27AE" w:rsidRPr="001E4572">
        <w:rPr>
          <w:rFonts w:ascii="Tahoma" w:hAnsi="Tahoma" w:cs="Tahoma"/>
          <w:sz w:val="20"/>
          <w:szCs w:val="20"/>
        </w:rPr>
        <w:t xml:space="preserve"> va a ganar las elecciones</w:t>
      </w:r>
      <w:r w:rsidR="007A27AE">
        <w:rPr>
          <w:rFonts w:ascii="Tahoma" w:hAnsi="Tahoma" w:cs="Tahoma"/>
          <w:sz w:val="20"/>
          <w:szCs w:val="20"/>
        </w:rPr>
        <w:t>”, apuntó</w:t>
      </w:r>
      <w:r w:rsidR="007A27AE" w:rsidRPr="001E4572">
        <w:rPr>
          <w:rFonts w:ascii="Tahoma" w:hAnsi="Tahoma" w:cs="Tahoma"/>
          <w:sz w:val="20"/>
          <w:szCs w:val="20"/>
        </w:rPr>
        <w:t xml:space="preserve">. </w:t>
      </w:r>
      <w:r w:rsidR="007A27AE">
        <w:rPr>
          <w:rFonts w:ascii="Tahoma" w:hAnsi="Tahoma" w:cs="Tahoma"/>
          <w:sz w:val="20"/>
          <w:szCs w:val="20"/>
        </w:rPr>
        <w:t>“</w:t>
      </w:r>
      <w:r w:rsidR="007A27AE" w:rsidRPr="001E4572">
        <w:rPr>
          <w:rFonts w:ascii="Tahoma" w:hAnsi="Tahoma" w:cs="Tahoma"/>
          <w:sz w:val="20"/>
          <w:szCs w:val="20"/>
        </w:rPr>
        <w:t>En agosto y septiembre el crédito rebotó. Eso habla de la confianza que empieza a ver en la gente</w:t>
      </w:r>
      <w:r w:rsidR="007A27AE">
        <w:rPr>
          <w:rFonts w:ascii="Tahoma" w:hAnsi="Tahoma" w:cs="Tahoma"/>
          <w:sz w:val="20"/>
          <w:szCs w:val="20"/>
        </w:rPr>
        <w:t>.</w:t>
      </w:r>
      <w:r w:rsidR="007A27AE" w:rsidRPr="001E4572">
        <w:rPr>
          <w:rFonts w:ascii="Tahoma" w:hAnsi="Tahoma" w:cs="Tahoma"/>
          <w:sz w:val="20"/>
          <w:szCs w:val="20"/>
        </w:rPr>
        <w:t xml:space="preserve"> </w:t>
      </w:r>
      <w:r w:rsidR="007A27AE">
        <w:rPr>
          <w:rFonts w:ascii="Tahoma" w:hAnsi="Tahoma" w:cs="Tahoma"/>
          <w:sz w:val="20"/>
          <w:szCs w:val="20"/>
        </w:rPr>
        <w:t>P</w:t>
      </w:r>
      <w:r w:rsidR="007A27AE" w:rsidRPr="001E4572">
        <w:rPr>
          <w:rFonts w:ascii="Tahoma" w:hAnsi="Tahoma" w:cs="Tahoma"/>
          <w:sz w:val="20"/>
          <w:szCs w:val="20"/>
        </w:rPr>
        <w:t>erspectiva de estabilidad</w:t>
      </w:r>
      <w:r w:rsidR="007A27AE">
        <w:rPr>
          <w:rFonts w:ascii="Tahoma" w:hAnsi="Tahoma" w:cs="Tahoma"/>
          <w:sz w:val="20"/>
          <w:szCs w:val="20"/>
        </w:rPr>
        <w:t>”, dijo.</w:t>
      </w:r>
    </w:p>
    <w:p w:rsidR="007A27AE" w:rsidRPr="001E4572" w:rsidRDefault="007A27AE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Más tarde, </w:t>
      </w:r>
      <w:proofErr w:type="spellStart"/>
      <w:r>
        <w:rPr>
          <w:rFonts w:ascii="Tahoma" w:hAnsi="Tahoma" w:cs="Tahoma"/>
          <w:sz w:val="20"/>
          <w:szCs w:val="20"/>
        </w:rPr>
        <w:t>Tetaz</w:t>
      </w:r>
      <w:proofErr w:type="spellEnd"/>
      <w:r>
        <w:rPr>
          <w:rFonts w:ascii="Tahoma" w:hAnsi="Tahoma" w:cs="Tahoma"/>
          <w:sz w:val="20"/>
          <w:szCs w:val="20"/>
        </w:rPr>
        <w:t xml:space="preserve"> recordó que e</w:t>
      </w:r>
      <w:r w:rsidRPr="001E4572">
        <w:rPr>
          <w:rFonts w:ascii="Tahoma" w:hAnsi="Tahoma" w:cs="Tahoma"/>
          <w:sz w:val="20"/>
          <w:szCs w:val="20"/>
        </w:rPr>
        <w:t>stá habiendo l</w:t>
      </w:r>
      <w:r>
        <w:rPr>
          <w:rFonts w:ascii="Tahoma" w:hAnsi="Tahoma" w:cs="Tahoma"/>
          <w:sz w:val="20"/>
          <w:szCs w:val="20"/>
        </w:rPr>
        <w:t xml:space="preserve">luvia de dólares en la economía y </w:t>
      </w:r>
      <w:r w:rsidRPr="001E4572">
        <w:rPr>
          <w:rFonts w:ascii="Tahoma" w:hAnsi="Tahoma" w:cs="Tahoma"/>
          <w:sz w:val="20"/>
          <w:szCs w:val="20"/>
        </w:rPr>
        <w:t xml:space="preserve">que en Brasil el dólar está más bajo, </w:t>
      </w:r>
      <w:r>
        <w:rPr>
          <w:rFonts w:ascii="Tahoma" w:hAnsi="Tahoma" w:cs="Tahoma"/>
          <w:sz w:val="20"/>
          <w:szCs w:val="20"/>
        </w:rPr>
        <w:t xml:space="preserve">por lo que </w:t>
      </w:r>
      <w:r w:rsidRPr="001E4572">
        <w:rPr>
          <w:rFonts w:ascii="Tahoma" w:hAnsi="Tahoma" w:cs="Tahoma"/>
          <w:sz w:val="20"/>
          <w:szCs w:val="20"/>
        </w:rPr>
        <w:t xml:space="preserve">es probable que la economía local también se </w:t>
      </w:r>
      <w:r>
        <w:rPr>
          <w:rFonts w:ascii="Tahoma" w:hAnsi="Tahoma" w:cs="Tahoma"/>
          <w:sz w:val="20"/>
          <w:szCs w:val="20"/>
        </w:rPr>
        <w:t>“</w:t>
      </w:r>
      <w:r w:rsidRPr="001E4572">
        <w:rPr>
          <w:rFonts w:ascii="Tahoma" w:hAnsi="Tahoma" w:cs="Tahoma"/>
          <w:sz w:val="20"/>
          <w:szCs w:val="20"/>
        </w:rPr>
        <w:t>banque</w:t>
      </w:r>
      <w:r>
        <w:rPr>
          <w:rFonts w:ascii="Tahoma" w:hAnsi="Tahoma" w:cs="Tahoma"/>
          <w:sz w:val="20"/>
          <w:szCs w:val="20"/>
        </w:rPr>
        <w:t>”</w:t>
      </w:r>
      <w:r w:rsidRPr="001E4572">
        <w:rPr>
          <w:rFonts w:ascii="Tahoma" w:hAnsi="Tahoma" w:cs="Tahoma"/>
          <w:sz w:val="20"/>
          <w:szCs w:val="20"/>
        </w:rPr>
        <w:t xml:space="preserve"> un dólar más bajo. </w:t>
      </w:r>
    </w:p>
    <w:p w:rsidR="002366DC" w:rsidRPr="001E4572" w:rsidRDefault="002366DC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 para 2017 presentó cuatro escenarios posibles para inclinarse por uno de ellos</w:t>
      </w:r>
      <w:r w:rsidR="007A27AE">
        <w:rPr>
          <w:rFonts w:ascii="Tahoma" w:hAnsi="Tahoma" w:cs="Tahoma"/>
          <w:sz w:val="20"/>
          <w:szCs w:val="20"/>
        </w:rPr>
        <w:t>: “S</w:t>
      </w:r>
      <w:r w:rsidR="007A27AE" w:rsidRPr="001E4572">
        <w:rPr>
          <w:rFonts w:ascii="Tahoma" w:hAnsi="Tahoma" w:cs="Tahoma"/>
          <w:sz w:val="20"/>
          <w:szCs w:val="20"/>
        </w:rPr>
        <w:t>i la prioridad es electoral y el BCRA no convence a gremios ni usa cl</w:t>
      </w:r>
      <w:r w:rsidR="007A27AE">
        <w:rPr>
          <w:rFonts w:ascii="Tahoma" w:hAnsi="Tahoma" w:cs="Tahoma"/>
          <w:sz w:val="20"/>
          <w:szCs w:val="20"/>
        </w:rPr>
        <w:t>á</w:t>
      </w:r>
      <w:r w:rsidR="007A27AE" w:rsidRPr="001E4572">
        <w:rPr>
          <w:rFonts w:ascii="Tahoma" w:hAnsi="Tahoma" w:cs="Tahoma"/>
          <w:sz w:val="20"/>
          <w:szCs w:val="20"/>
        </w:rPr>
        <w:t>usulas gatillo lo m</w:t>
      </w:r>
      <w:r w:rsidR="007A27AE">
        <w:rPr>
          <w:rFonts w:ascii="Tahoma" w:hAnsi="Tahoma" w:cs="Tahoma"/>
          <w:sz w:val="20"/>
          <w:szCs w:val="20"/>
        </w:rPr>
        <w:t>á</w:t>
      </w:r>
      <w:r w:rsidR="007A27AE" w:rsidRPr="001E4572">
        <w:rPr>
          <w:rFonts w:ascii="Tahoma" w:hAnsi="Tahoma" w:cs="Tahoma"/>
          <w:sz w:val="20"/>
          <w:szCs w:val="20"/>
        </w:rPr>
        <w:t xml:space="preserve">s probable es el escenario </w:t>
      </w:r>
      <w:r w:rsidR="007A27AE">
        <w:rPr>
          <w:rFonts w:ascii="Tahoma" w:hAnsi="Tahoma" w:cs="Tahoma"/>
          <w:sz w:val="20"/>
          <w:szCs w:val="20"/>
        </w:rPr>
        <w:t xml:space="preserve">en el que </w:t>
      </w:r>
      <w:r w:rsidR="007A27AE" w:rsidRPr="001E4572">
        <w:rPr>
          <w:rFonts w:ascii="Tahoma" w:hAnsi="Tahoma" w:cs="Tahoma"/>
          <w:sz w:val="20"/>
          <w:szCs w:val="20"/>
        </w:rPr>
        <w:t>se consigue bajar la inflación con presión a la apreciación del peso</w:t>
      </w:r>
      <w:r w:rsidR="007A27AE">
        <w:rPr>
          <w:rFonts w:ascii="Tahoma" w:hAnsi="Tahoma" w:cs="Tahoma"/>
          <w:sz w:val="20"/>
          <w:szCs w:val="20"/>
        </w:rPr>
        <w:t xml:space="preserve">”, apuntó. En ese caso la </w:t>
      </w:r>
      <w:r w:rsidRPr="001E4572">
        <w:rPr>
          <w:rFonts w:ascii="Tahoma" w:hAnsi="Tahoma" w:cs="Tahoma"/>
          <w:sz w:val="20"/>
          <w:szCs w:val="20"/>
        </w:rPr>
        <w:t xml:space="preserve">inflación </w:t>
      </w:r>
      <w:r w:rsidR="007A27AE">
        <w:rPr>
          <w:rFonts w:ascii="Tahoma" w:hAnsi="Tahoma" w:cs="Tahoma"/>
          <w:sz w:val="20"/>
          <w:szCs w:val="20"/>
        </w:rPr>
        <w:t>podría ser</w:t>
      </w:r>
      <w:r w:rsidRPr="001E4572">
        <w:rPr>
          <w:rFonts w:ascii="Tahoma" w:hAnsi="Tahoma" w:cs="Tahoma"/>
          <w:sz w:val="20"/>
          <w:szCs w:val="20"/>
        </w:rPr>
        <w:t xml:space="preserve"> superior al 17%</w:t>
      </w:r>
      <w:r w:rsidR="007A27AE">
        <w:rPr>
          <w:rFonts w:ascii="Tahoma" w:hAnsi="Tahoma" w:cs="Tahoma"/>
          <w:sz w:val="20"/>
          <w:szCs w:val="20"/>
        </w:rPr>
        <w:t xml:space="preserve">. </w:t>
      </w:r>
      <w:r w:rsidRPr="001E4572">
        <w:rPr>
          <w:rFonts w:ascii="Tahoma" w:hAnsi="Tahoma" w:cs="Tahoma"/>
          <w:sz w:val="20"/>
          <w:szCs w:val="20"/>
        </w:rPr>
        <w:t>El Banco Central contrae la cantidad de dinero</w:t>
      </w:r>
      <w:r w:rsidR="007A27AE">
        <w:rPr>
          <w:rFonts w:ascii="Tahoma" w:hAnsi="Tahoma" w:cs="Tahoma"/>
          <w:sz w:val="20"/>
          <w:szCs w:val="20"/>
        </w:rPr>
        <w:t xml:space="preserve">. </w:t>
      </w:r>
      <w:r w:rsidRPr="001E4572">
        <w:rPr>
          <w:rFonts w:ascii="Tahoma" w:hAnsi="Tahoma" w:cs="Tahoma"/>
          <w:sz w:val="20"/>
          <w:szCs w:val="20"/>
        </w:rPr>
        <w:t>Sube la tasa de interés</w:t>
      </w:r>
      <w:r w:rsidR="007A27AE">
        <w:rPr>
          <w:rFonts w:ascii="Tahoma" w:hAnsi="Tahoma" w:cs="Tahoma"/>
          <w:sz w:val="20"/>
          <w:szCs w:val="20"/>
        </w:rPr>
        <w:t xml:space="preserve">. </w:t>
      </w:r>
      <w:r w:rsidRPr="001E4572">
        <w:rPr>
          <w:rFonts w:ascii="Tahoma" w:hAnsi="Tahoma" w:cs="Tahoma"/>
          <w:sz w:val="20"/>
          <w:szCs w:val="20"/>
        </w:rPr>
        <w:t>Entran capitales especulativos del exterior</w:t>
      </w:r>
      <w:r w:rsidR="007A27AE">
        <w:rPr>
          <w:rFonts w:ascii="Tahoma" w:hAnsi="Tahoma" w:cs="Tahoma"/>
          <w:sz w:val="20"/>
          <w:szCs w:val="20"/>
        </w:rPr>
        <w:t xml:space="preserve">. </w:t>
      </w:r>
      <w:r w:rsidRPr="001E4572">
        <w:rPr>
          <w:rFonts w:ascii="Tahoma" w:hAnsi="Tahoma" w:cs="Tahoma"/>
          <w:sz w:val="20"/>
          <w:szCs w:val="20"/>
        </w:rPr>
        <w:t xml:space="preserve">La tasa baja y por lo tanto el impacto recesivo sobre el consumo y la inversión </w:t>
      </w:r>
      <w:proofErr w:type="gramStart"/>
      <w:r w:rsidRPr="001E4572">
        <w:rPr>
          <w:rFonts w:ascii="Tahoma" w:hAnsi="Tahoma" w:cs="Tahoma"/>
          <w:sz w:val="20"/>
          <w:szCs w:val="20"/>
        </w:rPr>
        <w:t>es</w:t>
      </w:r>
      <w:proofErr w:type="gramEnd"/>
      <w:r w:rsidRPr="001E4572">
        <w:rPr>
          <w:rFonts w:ascii="Tahoma" w:hAnsi="Tahoma" w:cs="Tahoma"/>
          <w:sz w:val="20"/>
          <w:szCs w:val="20"/>
        </w:rPr>
        <w:t xml:space="preserve"> transitorio</w:t>
      </w:r>
      <w:r w:rsidR="007A27AE">
        <w:rPr>
          <w:rFonts w:ascii="Tahoma" w:hAnsi="Tahoma" w:cs="Tahoma"/>
          <w:sz w:val="20"/>
          <w:szCs w:val="20"/>
        </w:rPr>
        <w:t xml:space="preserve">. </w:t>
      </w:r>
      <w:r w:rsidRPr="001E4572">
        <w:rPr>
          <w:rFonts w:ascii="Tahoma" w:hAnsi="Tahoma" w:cs="Tahoma"/>
          <w:sz w:val="20"/>
          <w:szCs w:val="20"/>
        </w:rPr>
        <w:t>El ingreso de capitales abarata el dólar</w:t>
      </w:r>
      <w:r w:rsidR="007A27AE">
        <w:rPr>
          <w:rFonts w:ascii="Tahoma" w:hAnsi="Tahoma" w:cs="Tahoma"/>
          <w:sz w:val="20"/>
          <w:szCs w:val="20"/>
        </w:rPr>
        <w:t xml:space="preserve"> y c</w:t>
      </w:r>
      <w:r w:rsidRPr="001E4572">
        <w:rPr>
          <w:rFonts w:ascii="Tahoma" w:hAnsi="Tahoma" w:cs="Tahoma"/>
          <w:sz w:val="20"/>
          <w:szCs w:val="20"/>
        </w:rPr>
        <w:t>on dólar m</w:t>
      </w:r>
      <w:r w:rsidR="007A27AE">
        <w:rPr>
          <w:rFonts w:ascii="Tahoma" w:hAnsi="Tahoma" w:cs="Tahoma"/>
          <w:sz w:val="20"/>
          <w:szCs w:val="20"/>
        </w:rPr>
        <w:t>á</w:t>
      </w:r>
      <w:r w:rsidRPr="001E4572">
        <w:rPr>
          <w:rFonts w:ascii="Tahoma" w:hAnsi="Tahoma" w:cs="Tahoma"/>
          <w:sz w:val="20"/>
          <w:szCs w:val="20"/>
        </w:rPr>
        <w:t xml:space="preserve">s bajo se frena la inflación, con </w:t>
      </w:r>
      <w:r w:rsidR="007A27AE">
        <w:rPr>
          <w:rFonts w:ascii="Tahoma" w:hAnsi="Tahoma" w:cs="Tahoma"/>
          <w:sz w:val="20"/>
          <w:szCs w:val="20"/>
        </w:rPr>
        <w:t>fuerte recuperación del consumo</w:t>
      </w:r>
      <w:r w:rsidRPr="001E4572">
        <w:rPr>
          <w:rFonts w:ascii="Tahoma" w:hAnsi="Tahoma" w:cs="Tahoma"/>
          <w:sz w:val="20"/>
          <w:szCs w:val="20"/>
        </w:rPr>
        <w:t xml:space="preserve"> pero contracción de economías regionales e industrias sustitutivas</w:t>
      </w:r>
      <w:r w:rsidR="007A27AE">
        <w:rPr>
          <w:rFonts w:ascii="Tahoma" w:hAnsi="Tahoma" w:cs="Tahoma"/>
          <w:sz w:val="20"/>
          <w:szCs w:val="20"/>
        </w:rPr>
        <w:t>.</w:t>
      </w:r>
    </w:p>
    <w:p w:rsidR="009614D2" w:rsidRPr="001E4572" w:rsidRDefault="007A27AE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="009614D2" w:rsidRPr="001E4572">
        <w:rPr>
          <w:rFonts w:ascii="Tahoma" w:hAnsi="Tahoma" w:cs="Tahoma"/>
          <w:sz w:val="20"/>
          <w:szCs w:val="20"/>
        </w:rPr>
        <w:t>Yo no veo un dólar alto en ning</w:t>
      </w:r>
      <w:r>
        <w:rPr>
          <w:rFonts w:ascii="Tahoma" w:hAnsi="Tahoma" w:cs="Tahoma"/>
          <w:sz w:val="20"/>
          <w:szCs w:val="20"/>
        </w:rPr>
        <w:t>ú</w:t>
      </w:r>
      <w:r w:rsidR="009614D2" w:rsidRPr="001E4572">
        <w:rPr>
          <w:rFonts w:ascii="Tahoma" w:hAnsi="Tahoma" w:cs="Tahoma"/>
          <w:sz w:val="20"/>
          <w:szCs w:val="20"/>
        </w:rPr>
        <w:t>n escenario</w:t>
      </w:r>
      <w:r>
        <w:rPr>
          <w:rFonts w:ascii="Tahoma" w:hAnsi="Tahoma" w:cs="Tahoma"/>
          <w:sz w:val="20"/>
          <w:szCs w:val="20"/>
        </w:rPr>
        <w:t xml:space="preserve">”, </w:t>
      </w:r>
      <w:r w:rsidR="00D76FC5">
        <w:rPr>
          <w:rFonts w:ascii="Tahoma" w:hAnsi="Tahoma" w:cs="Tahoma"/>
          <w:sz w:val="20"/>
          <w:szCs w:val="20"/>
        </w:rPr>
        <w:t>concluyó el economista. “</w:t>
      </w:r>
      <w:r w:rsidR="009614D2" w:rsidRPr="001E4572">
        <w:rPr>
          <w:rFonts w:ascii="Tahoma" w:hAnsi="Tahoma" w:cs="Tahoma"/>
          <w:sz w:val="20"/>
          <w:szCs w:val="20"/>
        </w:rPr>
        <w:t>Es probable que seamos país emergente en marzo. Esto representa ingreso de inversiones. Esto significa dólar barato</w:t>
      </w:r>
      <w:r w:rsidR="00D76FC5">
        <w:rPr>
          <w:rFonts w:ascii="Tahoma" w:hAnsi="Tahoma" w:cs="Tahoma"/>
          <w:sz w:val="20"/>
          <w:szCs w:val="20"/>
        </w:rPr>
        <w:t>”, remató</w:t>
      </w:r>
      <w:r w:rsidR="009614D2" w:rsidRPr="001E4572">
        <w:rPr>
          <w:rFonts w:ascii="Tahoma" w:hAnsi="Tahoma" w:cs="Tahoma"/>
          <w:sz w:val="20"/>
          <w:szCs w:val="20"/>
        </w:rPr>
        <w:t xml:space="preserve">. </w:t>
      </w:r>
    </w:p>
    <w:p w:rsidR="001E4572" w:rsidRPr="00EC4D99" w:rsidRDefault="00D76FC5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Toda la información de la jornada en </w:t>
      </w:r>
      <w:hyperlink r:id="rId8" w:history="1">
        <w:r w:rsidR="001E4572" w:rsidRPr="00EC4D99">
          <w:rPr>
            <w:rFonts w:ascii="Tahoma" w:hAnsi="Tahoma" w:cs="Tahoma"/>
            <w:sz w:val="20"/>
            <w:szCs w:val="20"/>
          </w:rPr>
          <w:t>www.experienciaforrajera.com</w:t>
        </w:r>
      </w:hyperlink>
    </w:p>
    <w:p w:rsidR="00AC1E50" w:rsidRPr="001E4572" w:rsidRDefault="00AC1E50" w:rsidP="00D76FC5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AC1E50" w:rsidRPr="001E4572" w:rsidSect="004D5C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08" w:rsidRDefault="00165508" w:rsidP="000D7A17">
      <w:pPr>
        <w:spacing w:after="0" w:line="240" w:lineRule="auto"/>
      </w:pPr>
      <w:r>
        <w:separator/>
      </w:r>
    </w:p>
  </w:endnote>
  <w:endnote w:type="continuationSeparator" w:id="0">
    <w:p w:rsidR="00165508" w:rsidRDefault="00165508" w:rsidP="000D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10" w:rsidRPr="00BF738D" w:rsidRDefault="00973810" w:rsidP="00EC64BE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973810" w:rsidRDefault="00973810" w:rsidP="00EC64BE">
    <w:pPr>
      <w:pStyle w:val="Piedepgina"/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  <w:p w:rsidR="00973810" w:rsidRDefault="009738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08" w:rsidRDefault="00165508" w:rsidP="000D7A17">
      <w:pPr>
        <w:spacing w:after="0" w:line="240" w:lineRule="auto"/>
      </w:pPr>
      <w:r>
        <w:separator/>
      </w:r>
    </w:p>
  </w:footnote>
  <w:footnote w:type="continuationSeparator" w:id="0">
    <w:p w:rsidR="00165508" w:rsidRDefault="00165508" w:rsidP="000D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10" w:rsidRDefault="00973810" w:rsidP="000D7A17">
    <w:pPr>
      <w:pStyle w:val="Encabezado"/>
      <w:jc w:val="right"/>
    </w:pPr>
    <w:r>
      <w:t xml:space="preserve">                                                    </w:t>
    </w:r>
    <w:r>
      <w:rPr>
        <w:noProof/>
        <w:lang w:val="es-AR" w:eastAsia="es-AR"/>
      </w:rPr>
      <w:drawing>
        <wp:inline distT="0" distB="0" distL="0" distR="0" wp14:anchorId="2806E0B3" wp14:editId="2AE6ED19">
          <wp:extent cx="1837690" cy="1268095"/>
          <wp:effectExtent l="0" t="0" r="0" b="0"/>
          <wp:docPr id="1" name="Imagen 1" descr="logoexpforrajer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xpforrajer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2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3810" w:rsidRDefault="00973810" w:rsidP="000D7A17">
    <w:pPr>
      <w:pStyle w:val="Encabezado"/>
    </w:pPr>
    <w:r>
      <w:rPr>
        <w:rFonts w:ascii="Arial" w:hAnsi="Arial" w:cs="Arial"/>
        <w:b/>
        <w:bCs/>
        <w:sz w:val="24"/>
        <w:szCs w:val="24"/>
      </w:rPr>
      <w:t>Información de prensa</w:t>
    </w:r>
  </w:p>
  <w:p w:rsidR="00973810" w:rsidRDefault="009738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438F"/>
    <w:multiLevelType w:val="hybridMultilevel"/>
    <w:tmpl w:val="0C8823CC"/>
    <w:lvl w:ilvl="0" w:tplc="CFDEF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43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AE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4A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48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CE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0D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42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2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360BC3"/>
    <w:multiLevelType w:val="hybridMultilevel"/>
    <w:tmpl w:val="B3F67FAC"/>
    <w:lvl w:ilvl="0" w:tplc="8B583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03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3C3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CC2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45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0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C4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42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084C42"/>
    <w:multiLevelType w:val="hybridMultilevel"/>
    <w:tmpl w:val="649E9440"/>
    <w:lvl w:ilvl="0" w:tplc="F878C8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1A44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040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C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6AB4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237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459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04A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AD4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F9032B"/>
    <w:multiLevelType w:val="hybridMultilevel"/>
    <w:tmpl w:val="5DBA17C4"/>
    <w:lvl w:ilvl="0" w:tplc="31A86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F08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EB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0D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B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A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26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81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0C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880654"/>
    <w:multiLevelType w:val="hybridMultilevel"/>
    <w:tmpl w:val="CB00604C"/>
    <w:lvl w:ilvl="0" w:tplc="C974F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4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AC0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3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25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E3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A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88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334F3D"/>
    <w:multiLevelType w:val="hybridMultilevel"/>
    <w:tmpl w:val="3D1CD2C2"/>
    <w:lvl w:ilvl="0" w:tplc="06DED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CA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A1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C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0F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EA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A7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CE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4619C8"/>
    <w:multiLevelType w:val="hybridMultilevel"/>
    <w:tmpl w:val="77A67A1A"/>
    <w:lvl w:ilvl="0" w:tplc="C7C8C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8E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89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7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09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469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0A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0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4DD4"/>
    <w:rsid w:val="00022B78"/>
    <w:rsid w:val="00050D9E"/>
    <w:rsid w:val="000B68FC"/>
    <w:rsid w:val="000D697E"/>
    <w:rsid w:val="000D7A17"/>
    <w:rsid w:val="000F3305"/>
    <w:rsid w:val="001441E7"/>
    <w:rsid w:val="00156F1B"/>
    <w:rsid w:val="00165508"/>
    <w:rsid w:val="001E4572"/>
    <w:rsid w:val="002366DC"/>
    <w:rsid w:val="002447C0"/>
    <w:rsid w:val="00260A64"/>
    <w:rsid w:val="002E1158"/>
    <w:rsid w:val="00363BB4"/>
    <w:rsid w:val="00374955"/>
    <w:rsid w:val="004063DE"/>
    <w:rsid w:val="004626D7"/>
    <w:rsid w:val="004D5C1B"/>
    <w:rsid w:val="004F58EB"/>
    <w:rsid w:val="00505AE7"/>
    <w:rsid w:val="005B7B4D"/>
    <w:rsid w:val="00605D74"/>
    <w:rsid w:val="006D0CC7"/>
    <w:rsid w:val="007A27AE"/>
    <w:rsid w:val="007B6315"/>
    <w:rsid w:val="007E583B"/>
    <w:rsid w:val="0083179C"/>
    <w:rsid w:val="008422A2"/>
    <w:rsid w:val="00877CEB"/>
    <w:rsid w:val="008910EE"/>
    <w:rsid w:val="008B506F"/>
    <w:rsid w:val="008D4CB9"/>
    <w:rsid w:val="009614D2"/>
    <w:rsid w:val="00962598"/>
    <w:rsid w:val="00973810"/>
    <w:rsid w:val="00990D1D"/>
    <w:rsid w:val="009B05A7"/>
    <w:rsid w:val="00A25EBD"/>
    <w:rsid w:val="00AC1E50"/>
    <w:rsid w:val="00AD6A8F"/>
    <w:rsid w:val="00AE735A"/>
    <w:rsid w:val="00B94DD4"/>
    <w:rsid w:val="00C20428"/>
    <w:rsid w:val="00C30120"/>
    <w:rsid w:val="00CB519D"/>
    <w:rsid w:val="00CC576F"/>
    <w:rsid w:val="00CF3DA6"/>
    <w:rsid w:val="00CF3E99"/>
    <w:rsid w:val="00D611B6"/>
    <w:rsid w:val="00D71883"/>
    <w:rsid w:val="00D76FC5"/>
    <w:rsid w:val="00DC62F4"/>
    <w:rsid w:val="00DD00B6"/>
    <w:rsid w:val="00DD1AA9"/>
    <w:rsid w:val="00DF69DD"/>
    <w:rsid w:val="00E6033F"/>
    <w:rsid w:val="00EC4D99"/>
    <w:rsid w:val="00EC64BE"/>
    <w:rsid w:val="00ED50FB"/>
    <w:rsid w:val="00ED542A"/>
    <w:rsid w:val="00EF1669"/>
    <w:rsid w:val="00EF79F0"/>
    <w:rsid w:val="00F022B9"/>
    <w:rsid w:val="00F65C42"/>
    <w:rsid w:val="00F83758"/>
    <w:rsid w:val="00FB3C00"/>
    <w:rsid w:val="00FC6733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C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22A2"/>
  </w:style>
  <w:style w:type="paragraph" w:styleId="Encabezado">
    <w:name w:val="header"/>
    <w:basedOn w:val="Normal"/>
    <w:link w:val="Encabezado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A17"/>
  </w:style>
  <w:style w:type="paragraph" w:styleId="Piedepgina">
    <w:name w:val="footer"/>
    <w:basedOn w:val="Normal"/>
    <w:link w:val="PiedepginaCar"/>
    <w:uiPriority w:val="99"/>
    <w:unhideWhenUsed/>
    <w:rsid w:val="000D7A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A17"/>
  </w:style>
  <w:style w:type="paragraph" w:styleId="Textodeglobo">
    <w:name w:val="Balloon Text"/>
    <w:basedOn w:val="Normal"/>
    <w:link w:val="TextodegloboCar"/>
    <w:uiPriority w:val="99"/>
    <w:semiHidden/>
    <w:unhideWhenUsed/>
    <w:rsid w:val="000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A17"/>
    <w:rPr>
      <w:rFonts w:ascii="Tahoma" w:hAnsi="Tahoma" w:cs="Tahoma"/>
      <w:sz w:val="16"/>
      <w:szCs w:val="16"/>
    </w:rPr>
  </w:style>
  <w:style w:type="character" w:styleId="Hipervnculo">
    <w:name w:val="Hyperlink"/>
    <w:rsid w:val="00EC64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59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3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50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3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1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ienciaforrajer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1393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17</cp:revision>
  <dcterms:created xsi:type="dcterms:W3CDTF">2016-10-31T19:10:00Z</dcterms:created>
  <dcterms:modified xsi:type="dcterms:W3CDTF">2016-11-03T12:14:00Z</dcterms:modified>
</cp:coreProperties>
</file>