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824" w:rsidRPr="00A132B3" w:rsidRDefault="00A05489" w:rsidP="00760824">
      <w:pPr>
        <w:spacing w:before="240" w:line="240" w:lineRule="auto"/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</w:pPr>
      <w:r w:rsidRPr="00A132B3"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  <w:t xml:space="preserve">La </w:t>
      </w:r>
      <w:r w:rsidR="00760824" w:rsidRPr="00A132B3"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  <w:t>RED</w:t>
      </w:r>
      <w:r w:rsidRPr="00A132B3"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  <w:t>.</w:t>
      </w:r>
      <w:r w:rsidR="00760824" w:rsidRPr="00A132B3"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  <w:t xml:space="preserve">IN </w:t>
      </w:r>
      <w:r w:rsidR="00A132B3">
        <w:rPr>
          <w:rFonts w:ascii="Tahoma" w:hAnsi="Tahoma" w:cs="Tahoma"/>
          <w:b/>
          <w:color w:val="222222"/>
          <w:sz w:val="28"/>
          <w:szCs w:val="28"/>
          <w:shd w:val="clear" w:color="auto" w:fill="FFFFFF"/>
        </w:rPr>
        <w:t>contada por sus protagonistas</w:t>
      </w:r>
    </w:p>
    <w:p w:rsidR="00760824" w:rsidRPr="00760824" w:rsidRDefault="00760824" w:rsidP="00760824">
      <w:pPr>
        <w:spacing w:before="240" w:line="240" w:lineRule="auto"/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</w:pPr>
      <w:r w:rsidRPr="00760824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Cuatro </w:t>
      </w:r>
      <w:r w:rsidR="00B0169A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representantes comerciales </w:t>
      </w:r>
      <w:r w:rsidRPr="00760824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cuentan las expectativas y ventajas que trae aparejado </w:t>
      </w:r>
      <w:r w:rsidR="00841506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pertenecer al nuevo sistema de </w:t>
      </w:r>
      <w:proofErr w:type="spellStart"/>
      <w:r w:rsidR="00A132B3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>Nidera</w:t>
      </w:r>
      <w:proofErr w:type="spellEnd"/>
      <w:r w:rsidR="00A132B3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 Semillas</w:t>
      </w:r>
      <w:r w:rsidR="00841506">
        <w:rPr>
          <w:rFonts w:ascii="Tahoma" w:hAnsi="Tahoma" w:cs="Tahoma"/>
          <w:i/>
          <w:color w:val="222222"/>
          <w:sz w:val="24"/>
          <w:szCs w:val="24"/>
          <w:shd w:val="clear" w:color="auto" w:fill="FFFFFF"/>
        </w:rPr>
        <w:t xml:space="preserve">. </w:t>
      </w:r>
    </w:p>
    <w:p w:rsidR="0062587A" w:rsidRDefault="00D94363" w:rsidP="00BB0357">
      <w:pPr>
        <w:spacing w:before="240" w:line="24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El contacto directo con los productores es clave para </w:t>
      </w:r>
      <w:proofErr w:type="spellStart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afianzar el vínculo con 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los destinatarios de la genética </w:t>
      </w:r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es fundamental en la estrategia de crecimiento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Por eso, c</w:t>
      </w:r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on la consolidación de la RED.IN (Red Integrada </w:t>
      </w:r>
      <w:proofErr w:type="spellStart"/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), la compañía acaba de sumar a una serie de representantes comerciales que trabajarán en forma exclusiva con la marca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su vinculación con los clientes</w:t>
      </w:r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Se trata de un proyecto que busca integrar la genética, el conocimiento agronómico y la capacidad de los productores en pos de 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alcanzar una </w:t>
      </w:r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mayor eficiencia en el uso de las tecnologías para la producción de cultivos. </w:t>
      </w:r>
    </w:p>
    <w:p w:rsidR="00456907" w:rsidRDefault="00760824" w:rsidP="00BB0357">
      <w:pPr>
        <w:spacing w:before="240" w:line="24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“Me parece muy bueno tener un vínculo fuerte y hablar de una </w:t>
      </w:r>
      <w:r w:rsidR="00E95CE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relación estrecha entre</w:t>
      </w:r>
      <w:r w:rsidR="00E95CEC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62587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empresa, representante comercial y </w:t>
      </w:r>
      <w:r w:rsidR="004C3E1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productor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”, afirma Diego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Cozzetti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que </w:t>
      </w:r>
      <w:r w:rsidR="004C3E1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desde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hace pocos meses </w:t>
      </w:r>
      <w:r w:rsidR="004C3E1A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es miembro de </w:t>
      </w:r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la 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RED.IN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 L</w:t>
      </w:r>
      <w:bookmarkStart w:id="0" w:name="_GoBack"/>
      <w:bookmarkEnd w:id="0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uego de más de 15 años de trabajar en relación de dependencia en el rubro semillas, 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ste ingeniero agrónomo decidió independizarse y fundar junto a su socio “El Clavijero”, que desde ahora se encargará de comercializar los productos de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 en forma exclusiva</w:t>
      </w:r>
      <w:r w:rsidR="0045690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760824" w:rsidRPr="00C819BD" w:rsidRDefault="00760824" w:rsidP="00BB0357">
      <w:pPr>
        <w:spacing w:before="240" w:line="24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Este </w:t>
      </w:r>
      <w:r w:rsidR="00E95CE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renovado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modelo de trabajo ha conquistado la confianza de much</w:t>
      </w:r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o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 </w:t>
      </w:r>
      <w:r w:rsidR="0084150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distribuidores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que decidieron embarcarse en 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el sistema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 “Est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 mecanismo es el que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siempre imaginé. Creo fuertemente en los negocios de foco y estoy alineado a que la actividad se centre en la semilla”, asegura Matías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Jaralambides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que dejó la agronomía que tenía en Uruguay para instalarse </w:t>
      </w:r>
      <w:r w:rsidR="00E95CEC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nuevamente en la Argentina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como </w:t>
      </w:r>
      <w:r w:rsidR="00E95CE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comercializador</w:t>
      </w:r>
      <w:r w:rsidR="00E95CEC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proofErr w:type="spellStart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="00E95CEC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Su firma se llama “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Beracó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Agroservicios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” y pese a que tiene apenas dos meses de vida ha logrado despertar </w:t>
      </w:r>
      <w:r w:rsidR="0084150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mucho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interés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“</w:t>
      </w:r>
      <w:proofErr w:type="spellStart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es una marca muy fuerte. Creo que es la compañía de semillas más completa y la que mayor pa</w:t>
      </w:r>
      <w:r w:rsidR="0084150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rticipación tiene en el mercado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sumando los cuatro cultivos”</w:t>
      </w:r>
      <w:r w:rsidR="0045690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acota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760824" w:rsidRPr="00C819BD" w:rsidRDefault="00760824" w:rsidP="00BB0357">
      <w:pPr>
        <w:spacing w:before="240" w:line="24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Un caso distinto es el de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Seminare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que hace ya más 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dos años que trabaja con los productos de </w:t>
      </w:r>
      <w:proofErr w:type="spellStart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y es la prueba fáctica de que </w:t>
      </w:r>
      <w:r w:rsidR="0045690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</w:t>
      </w:r>
      <w:r w:rsidR="00456907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ste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sistema es exitoso. “En este tiempo he experimentado que el modelo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exclusivo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funciona y ahora habrá que profundizarlo y re</w:t>
      </w:r>
      <w:r w:rsidR="00F72CF6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forzarlo”, asegura Francisco </w:t>
      </w:r>
      <w:proofErr w:type="spellStart"/>
      <w:r w:rsidR="00F72CF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Dem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archi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considerado todo un experto en los productos de </w:t>
      </w:r>
      <w:proofErr w:type="spellStart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por haberse desempeñado durante 11 años como gerente comercial de la firma. “</w:t>
      </w:r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RED.IN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es un proyecto muy serio y profesional. Creo que nos va a permitir 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potenciarnos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entre nosotros para sacar lo mejor de cada uno y fortaleciendo a su vez la 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relación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con </w:t>
      </w:r>
      <w:r w:rsidR="00BB0357"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 marca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”, añade.</w:t>
      </w:r>
    </w:p>
    <w:p w:rsidR="00760824" w:rsidRPr="00C819BD" w:rsidRDefault="00BB0357" w:rsidP="00BB0357">
      <w:pPr>
        <w:spacing w:before="240" w:line="24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La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uni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ó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</w:t>
      </w:r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del </w:t>
      </w:r>
      <w:r w:rsidR="00F72CF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comercializador</w:t>
      </w:r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con la empresa es </w:t>
      </w:r>
      <w:r>
        <w:rPr>
          <w:rFonts w:ascii="Tahoma" w:hAnsi="Tahoma" w:cs="Tahoma"/>
          <w:color w:val="222222"/>
          <w:sz w:val="20"/>
          <w:szCs w:val="20"/>
          <w:shd w:val="clear" w:color="auto" w:fill="FFFFFF"/>
        </w:rPr>
        <w:t>una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las ventajas que ofrece </w:t>
      </w:r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RED.IN</w:t>
      </w:r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Así lo confirma </w:t>
      </w:r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Pablo </w:t>
      </w:r>
      <w:proofErr w:type="spellStart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Tiberi</w:t>
      </w:r>
      <w:proofErr w:type="spellEnd"/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de la firma BTB </w:t>
      </w:r>
      <w:proofErr w:type="spellStart"/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Seeds</w:t>
      </w:r>
      <w:proofErr w:type="spellEnd"/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, que también viene desarrollando este sistema de trabajo hace ya dos años: “Comercialmente nos rinde muy bien apoyarnos en una marca</w:t>
      </w:r>
      <w:r w:rsidR="006E000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 T</w:t>
      </w:r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rabajar 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de esta forma</w:t>
      </w:r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le brinda confianza al productor</w:t>
      </w:r>
      <w:r w:rsidR="006E000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  <w:r w:rsidR="00760824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Estoy convencido que es la mejor manera de vender genética”.</w:t>
      </w:r>
    </w:p>
    <w:p w:rsidR="00760824" w:rsidRPr="00C819BD" w:rsidRDefault="00760824" w:rsidP="00BB0357">
      <w:pPr>
        <w:spacing w:before="240" w:line="24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“El trabajo nuestro es ese: conocer la zona, tejer relaciones con productores y convertir</w:t>
      </w:r>
      <w:r w:rsidR="0084150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nos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en el </w:t>
      </w:r>
      <w:r w:rsidR="000875FF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</w:t>
      </w:r>
      <w:r w:rsidR="000875FF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epresentante</w:t>
      </w:r>
      <w:r w:rsidR="000875FF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de </w:t>
      </w:r>
      <w:proofErr w:type="spellStart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A05489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en la región”, se suma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Jaralambides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, quien considera que para lograr este objetivo es fundamental la capacitación técnica y conocer en detalle la amplia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lastRenderedPageBreak/>
        <w:t xml:space="preserve">paleta de productos que ofrece el portfolio. “La semilla, a diferencia del resto de los insumos agropecuarios, requiere mucho asesoramiento, servicio postventa y estar encima del cultivo porque es biología, y en biología dos más dos es cinco”, complementa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Cozzetti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.</w:t>
      </w:r>
    </w:p>
    <w:p w:rsidR="00760824" w:rsidRPr="00C819BD" w:rsidRDefault="00760824" w:rsidP="00BB0357">
      <w:pPr>
        <w:spacing w:before="240" w:line="240" w:lineRule="auto"/>
        <w:jc w:val="both"/>
        <w:rPr>
          <w:rFonts w:ascii="Tahoma" w:hAnsi="Tahoma" w:cs="Tahoma"/>
          <w:color w:val="222222"/>
          <w:sz w:val="20"/>
          <w:szCs w:val="20"/>
          <w:shd w:val="clear" w:color="auto" w:fill="FFFFFF"/>
        </w:rPr>
      </w:pP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La atención y el servicio al cliente </w:t>
      </w:r>
      <w:r w:rsidR="00A132B3">
        <w:rPr>
          <w:rFonts w:ascii="Tahoma" w:hAnsi="Tahoma" w:cs="Tahoma"/>
          <w:color w:val="222222"/>
          <w:sz w:val="20"/>
          <w:szCs w:val="20"/>
          <w:shd w:val="clear" w:color="auto" w:fill="FFFFFF"/>
        </w:rPr>
        <w:t>son otras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de las premisas que trae </w:t>
      </w:r>
      <w:r w:rsidR="00A132B3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aparejad</w:t>
      </w:r>
      <w:r w:rsidR="00A132B3">
        <w:rPr>
          <w:rFonts w:ascii="Tahoma" w:hAnsi="Tahoma" w:cs="Tahoma"/>
          <w:color w:val="222222"/>
          <w:sz w:val="20"/>
          <w:szCs w:val="20"/>
          <w:shd w:val="clear" w:color="auto" w:fill="FFFFFF"/>
        </w:rPr>
        <w:t>as</w:t>
      </w:r>
      <w:r w:rsidR="00A132B3"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este sistema de distribución que pone el foco en el productor. “El trabajo de mayor cercanía con los productores lo venimos haciendo </w:t>
      </w:r>
      <w:r w:rsidR="00F72CF6">
        <w:rPr>
          <w:rFonts w:ascii="Tahoma" w:hAnsi="Tahoma" w:cs="Tahoma"/>
          <w:color w:val="222222"/>
          <w:sz w:val="20"/>
          <w:szCs w:val="20"/>
          <w:shd w:val="clear" w:color="auto" w:fill="FFFFFF"/>
        </w:rPr>
        <w:t>desde hace tiempo y en realidad</w:t>
      </w:r>
      <w:r w:rsidR="00A132B3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RED.IN 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nos sirv</w:t>
      </w:r>
      <w:r w:rsidR="00A132B3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para sistematizarnos, tener un esquema de trabajo y una mayor organización”, explica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Tibe</w:t>
      </w:r>
      <w:r w:rsidR="00B0169A">
        <w:rPr>
          <w:rFonts w:ascii="Tahoma" w:hAnsi="Tahoma" w:cs="Tahoma"/>
          <w:color w:val="222222"/>
          <w:sz w:val="20"/>
          <w:szCs w:val="20"/>
          <w:shd w:val="clear" w:color="auto" w:fill="FFFFFF"/>
        </w:rPr>
        <w:t>r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i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“Personalmente me gusta mucho el trabajo a campo, estar al lado del productor, desarrollar productos y brindarle soluciones a los clientes. Y </w:t>
      </w:r>
      <w:r w:rsidR="00A132B3">
        <w:rPr>
          <w:rFonts w:ascii="Tahoma" w:hAnsi="Tahoma" w:cs="Tahoma"/>
          <w:color w:val="222222"/>
          <w:sz w:val="20"/>
          <w:szCs w:val="20"/>
          <w:shd w:val="clear" w:color="auto" w:fill="FFFFFF"/>
        </w:rPr>
        <w:t>en eso radica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la propuesta que está </w:t>
      </w:r>
      <w:r w:rsidR="00A132B3">
        <w:rPr>
          <w:rFonts w:ascii="Tahoma" w:hAnsi="Tahoma" w:cs="Tahoma"/>
          <w:color w:val="222222"/>
          <w:sz w:val="20"/>
          <w:szCs w:val="20"/>
          <w:shd w:val="clear" w:color="auto" w:fill="FFFFFF"/>
        </w:rPr>
        <w:t>profundizando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Nidera</w:t>
      </w:r>
      <w:proofErr w:type="spellEnd"/>
      <w:r w:rsidR="00A132B3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 Semillas</w:t>
      </w:r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”, concuerda </w:t>
      </w:r>
      <w:proofErr w:type="spellStart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>Cozzetti</w:t>
      </w:r>
      <w:proofErr w:type="spellEnd"/>
      <w:r w:rsidRPr="00C819BD">
        <w:rPr>
          <w:rFonts w:ascii="Tahoma" w:hAnsi="Tahoma" w:cs="Tahoma"/>
          <w:color w:val="222222"/>
          <w:sz w:val="20"/>
          <w:szCs w:val="20"/>
          <w:shd w:val="clear" w:color="auto" w:fill="FFFFFF"/>
        </w:rPr>
        <w:t xml:space="preserve">. </w:t>
      </w:r>
    </w:p>
    <w:p w:rsidR="007D3A9F" w:rsidRPr="00760824" w:rsidRDefault="007D3A9F" w:rsidP="00760824">
      <w:pPr>
        <w:spacing w:before="240" w:line="240" w:lineRule="auto"/>
        <w:rPr>
          <w:rFonts w:ascii="Tahoma" w:hAnsi="Tahoma" w:cs="Tahoma"/>
        </w:rPr>
      </w:pPr>
    </w:p>
    <w:sectPr w:rsidR="007D3A9F" w:rsidRPr="00760824" w:rsidSect="005458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6CC" w:rsidRDefault="007846CC" w:rsidP="008F621D">
      <w:pPr>
        <w:spacing w:after="0" w:line="240" w:lineRule="auto"/>
      </w:pPr>
      <w:r>
        <w:separator/>
      </w:r>
    </w:p>
  </w:endnote>
  <w:endnote w:type="continuationSeparator" w:id="0">
    <w:p w:rsidR="007846CC" w:rsidRDefault="007846CC" w:rsidP="008F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BD" w:rsidRPr="006D1AB3" w:rsidRDefault="00C819BD" w:rsidP="00C819BD">
    <w:pPr>
      <w:pStyle w:val="Piedepgina"/>
      <w:tabs>
        <w:tab w:val="left" w:pos="555"/>
        <w:tab w:val="left" w:pos="6585"/>
        <w:tab w:val="right" w:pos="8504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Prensa: SAVIA Comunicación </w:t>
    </w:r>
  </w:p>
  <w:p w:rsidR="00C819BD" w:rsidRPr="006D1AB3" w:rsidRDefault="00C819BD" w:rsidP="00C819BD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6"/>
      </w:rPr>
    </w:pP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Tel. 011 4545 7734 -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prensa@saviacomunicacion.com.ar</w:t>
      </w:r>
    </w:hyperlink>
  </w:p>
  <w:p w:rsidR="00C819BD" w:rsidRPr="006D1AB3" w:rsidRDefault="00574F3C" w:rsidP="00C819BD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hyperlink r:id="rId2" w:history="1">
      <w:r w:rsidR="00C819BD" w:rsidRPr="006D1AB3">
        <w:rPr>
          <w:rFonts w:ascii="Tahoma" w:hAnsi="Tahoma" w:cs="Tahoma"/>
          <w:noProof/>
          <w:color w:val="000000"/>
          <w:sz w:val="14"/>
          <w:szCs w:val="16"/>
          <w:lang w:val="es-MX"/>
        </w:rPr>
        <w:t>www.saviacomunicacion.com.ar</w:t>
      </w:r>
    </w:hyperlink>
    <w:r w:rsidR="00C819BD"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  </w:t>
    </w:r>
  </w:p>
  <w:p w:rsidR="00C819BD" w:rsidRPr="00E4613F" w:rsidRDefault="00C819BD" w:rsidP="00C819BD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6"/>
        <w:lang w:val="es-MX"/>
      </w:rPr>
    </w:pPr>
    <w:r>
      <w:rPr>
        <w:rFonts w:ascii="Tahoma" w:hAnsi="Tahoma" w:cs="Tahoma"/>
        <w:noProof/>
        <w:color w:val="000000"/>
        <w:sz w:val="14"/>
        <w:szCs w:val="16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6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6"/>
        <w:lang w:val="es-MX"/>
      </w:rPr>
      <w:t xml:space="preserve"> @saviaprensa</w:t>
    </w:r>
  </w:p>
  <w:p w:rsidR="008F621D" w:rsidRPr="00C819BD" w:rsidRDefault="008F621D">
    <w:pPr>
      <w:pStyle w:val="Piedepgina"/>
      <w:rPr>
        <w:lang w:val="es-MX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6CC" w:rsidRDefault="007846CC" w:rsidP="008F621D">
      <w:pPr>
        <w:spacing w:after="0" w:line="240" w:lineRule="auto"/>
      </w:pPr>
      <w:r>
        <w:separator/>
      </w:r>
    </w:p>
  </w:footnote>
  <w:footnote w:type="continuationSeparator" w:id="0">
    <w:p w:rsidR="007846CC" w:rsidRDefault="007846CC" w:rsidP="008F6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19BD" w:rsidRDefault="00C819BD" w:rsidP="00C819BD">
    <w:pPr>
      <w:pStyle w:val="Encabezado"/>
      <w:pBdr>
        <w:bottom w:val="single" w:sz="4" w:space="1" w:color="auto"/>
      </w:pBdr>
      <w:jc w:val="center"/>
      <w:rPr>
        <w:noProof/>
        <w:lang w:eastAsia="es-AR"/>
      </w:rPr>
    </w:pPr>
    <w:r>
      <w:rPr>
        <w:noProof/>
        <w:lang w:eastAsia="es-AR"/>
      </w:rPr>
      <w:drawing>
        <wp:inline distT="0" distB="0" distL="0" distR="0">
          <wp:extent cx="1562100" cy="1181100"/>
          <wp:effectExtent l="0" t="0" r="0" b="0"/>
          <wp:docPr id="4" name="Imagen 4" descr="NIDERA-SEMILLAS-LOGO-COFCO-FUENTE-TARJET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DERA-SEMILLAS-LOGO-COFCO-FUENTE-TARJET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819BD" w:rsidRDefault="00C819BD" w:rsidP="00C819BD">
    <w:pPr>
      <w:pStyle w:val="Encabezado"/>
      <w:pBdr>
        <w:bottom w:val="single" w:sz="4" w:space="1" w:color="auto"/>
      </w:pBdr>
      <w:jc w:val="center"/>
      <w:rPr>
        <w:noProof/>
        <w:lang w:eastAsia="es-AR"/>
      </w:rPr>
    </w:pPr>
  </w:p>
  <w:p w:rsidR="008F621D" w:rsidRDefault="008F621D" w:rsidP="00C819BD">
    <w:pPr>
      <w:pStyle w:val="Encabezado"/>
      <w:tabs>
        <w:tab w:val="clear" w:pos="8838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6578B"/>
    <w:multiLevelType w:val="multilevel"/>
    <w:tmpl w:val="65E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C1983"/>
    <w:multiLevelType w:val="multilevel"/>
    <w:tmpl w:val="B8FC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59C"/>
    <w:rsid w:val="0002081E"/>
    <w:rsid w:val="00030C04"/>
    <w:rsid w:val="000715D9"/>
    <w:rsid w:val="000875FF"/>
    <w:rsid w:val="001259E0"/>
    <w:rsid w:val="001602AF"/>
    <w:rsid w:val="0016743B"/>
    <w:rsid w:val="00266635"/>
    <w:rsid w:val="00280731"/>
    <w:rsid w:val="002D50D8"/>
    <w:rsid w:val="003122C8"/>
    <w:rsid w:val="00327503"/>
    <w:rsid w:val="00337AE9"/>
    <w:rsid w:val="004149C7"/>
    <w:rsid w:val="00456907"/>
    <w:rsid w:val="004C3E1A"/>
    <w:rsid w:val="004F4F76"/>
    <w:rsid w:val="0054589B"/>
    <w:rsid w:val="00564631"/>
    <w:rsid w:val="00574F3C"/>
    <w:rsid w:val="00587EA4"/>
    <w:rsid w:val="005B4705"/>
    <w:rsid w:val="0062587A"/>
    <w:rsid w:val="00641A9A"/>
    <w:rsid w:val="006C2BF9"/>
    <w:rsid w:val="006E000A"/>
    <w:rsid w:val="00711393"/>
    <w:rsid w:val="00760824"/>
    <w:rsid w:val="007846CC"/>
    <w:rsid w:val="0078759C"/>
    <w:rsid w:val="007B4C27"/>
    <w:rsid w:val="007B5037"/>
    <w:rsid w:val="007D1FEE"/>
    <w:rsid w:val="007D3A9F"/>
    <w:rsid w:val="00802650"/>
    <w:rsid w:val="00841506"/>
    <w:rsid w:val="008710CF"/>
    <w:rsid w:val="008E780A"/>
    <w:rsid w:val="008F621D"/>
    <w:rsid w:val="009C6B02"/>
    <w:rsid w:val="00A05489"/>
    <w:rsid w:val="00A10FDA"/>
    <w:rsid w:val="00A132B3"/>
    <w:rsid w:val="00A164E6"/>
    <w:rsid w:val="00A250C3"/>
    <w:rsid w:val="00B00732"/>
    <w:rsid w:val="00B0169A"/>
    <w:rsid w:val="00BB0357"/>
    <w:rsid w:val="00C819BD"/>
    <w:rsid w:val="00CF1AAD"/>
    <w:rsid w:val="00CF29A4"/>
    <w:rsid w:val="00D04034"/>
    <w:rsid w:val="00D306AC"/>
    <w:rsid w:val="00D94363"/>
    <w:rsid w:val="00E10125"/>
    <w:rsid w:val="00E95CEC"/>
    <w:rsid w:val="00EA76D2"/>
    <w:rsid w:val="00EE5E31"/>
    <w:rsid w:val="00EE706D"/>
    <w:rsid w:val="00F124E1"/>
    <w:rsid w:val="00F72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89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0FDA"/>
  </w:style>
  <w:style w:type="paragraph" w:styleId="Encabezado">
    <w:name w:val="header"/>
    <w:basedOn w:val="Normal"/>
    <w:link w:val="Encabezado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21D"/>
  </w:style>
  <w:style w:type="paragraph" w:styleId="Piedepgina">
    <w:name w:val="footer"/>
    <w:basedOn w:val="Normal"/>
    <w:link w:val="PiedepginaCar"/>
    <w:uiPriority w:val="99"/>
    <w:unhideWhenUsed/>
    <w:rsid w:val="008F621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21D"/>
  </w:style>
  <w:style w:type="paragraph" w:styleId="Textodeglobo">
    <w:name w:val="Balloon Text"/>
    <w:basedOn w:val="Normal"/>
    <w:link w:val="TextodegloboCar"/>
    <w:uiPriority w:val="99"/>
    <w:semiHidden/>
    <w:unhideWhenUsed/>
    <w:rsid w:val="008F6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21D"/>
    <w:rPr>
      <w:rFonts w:ascii="Tahoma" w:hAnsi="Tahoma" w:cs="Tahoma"/>
      <w:sz w:val="16"/>
      <w:szCs w:val="16"/>
    </w:rPr>
  </w:style>
  <w:style w:type="character" w:styleId="Hipervnculo">
    <w:name w:val="Hyperlink"/>
    <w:rsid w:val="008F62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353A5-9023-43D7-A643-5E6BCFC0F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SAVIA</dc:creator>
  <cp:lastModifiedBy>MRibaya</cp:lastModifiedBy>
  <cp:revision>2</cp:revision>
  <cp:lastPrinted>2017-05-17T17:36:00Z</cp:lastPrinted>
  <dcterms:created xsi:type="dcterms:W3CDTF">2017-05-23T17:18:00Z</dcterms:created>
  <dcterms:modified xsi:type="dcterms:W3CDTF">2017-05-23T17:18:00Z</dcterms:modified>
</cp:coreProperties>
</file>