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84" w:rsidRPr="002B3984" w:rsidRDefault="006141F8" w:rsidP="002B3984">
      <w:pPr>
        <w:spacing w:line="240" w:lineRule="auto"/>
        <w:jc w:val="right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Junio</w:t>
      </w:r>
      <w:r w:rsidR="002B3984"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2017</w:t>
      </w:r>
    </w:p>
    <w:p w:rsidR="00DF44B7" w:rsidRPr="002B3984" w:rsidRDefault="000F0F98" w:rsidP="00207CEF">
      <w:pPr>
        <w:spacing w:line="240" w:lineRule="auto"/>
        <w:rPr>
          <w:rFonts w:ascii="Tahoma" w:hAnsi="Tahoma" w:cs="Tahoma"/>
          <w:b/>
          <w:color w:val="222222"/>
          <w:sz w:val="28"/>
          <w:szCs w:val="20"/>
          <w:shd w:val="clear" w:color="auto" w:fill="FFFFFF"/>
        </w:rPr>
      </w:pPr>
      <w:r>
        <w:rPr>
          <w:rFonts w:ascii="Tahoma" w:hAnsi="Tahoma" w:cs="Tahoma"/>
          <w:b/>
          <w:color w:val="222222"/>
          <w:sz w:val="28"/>
          <w:szCs w:val="20"/>
          <w:shd w:val="clear" w:color="auto" w:fill="FFFFFF"/>
        </w:rPr>
        <w:t xml:space="preserve">Cómo aprovechar la versatilidad de los maíces de </w:t>
      </w:r>
      <w:proofErr w:type="spellStart"/>
      <w:r>
        <w:rPr>
          <w:rFonts w:ascii="Tahoma" w:hAnsi="Tahoma" w:cs="Tahoma"/>
          <w:b/>
          <w:color w:val="222222"/>
          <w:sz w:val="28"/>
          <w:szCs w:val="20"/>
          <w:shd w:val="clear" w:color="auto" w:fill="FFFFFF"/>
        </w:rPr>
        <w:t>Nidera</w:t>
      </w:r>
      <w:proofErr w:type="spellEnd"/>
      <w:r w:rsidR="009E3230">
        <w:rPr>
          <w:rFonts w:ascii="Tahoma" w:hAnsi="Tahoma" w:cs="Tahoma"/>
          <w:b/>
          <w:color w:val="222222"/>
          <w:sz w:val="28"/>
          <w:szCs w:val="20"/>
          <w:shd w:val="clear" w:color="auto" w:fill="FFFFFF"/>
        </w:rPr>
        <w:t xml:space="preserve"> Semillas</w:t>
      </w:r>
      <w:r w:rsidR="00E244AE">
        <w:rPr>
          <w:rFonts w:ascii="Tahoma" w:hAnsi="Tahoma" w:cs="Tahoma"/>
          <w:b/>
          <w:color w:val="222222"/>
          <w:sz w:val="28"/>
          <w:szCs w:val="20"/>
          <w:shd w:val="clear" w:color="auto" w:fill="FFFFFF"/>
        </w:rPr>
        <w:t xml:space="preserve">, tema clave </w:t>
      </w:r>
      <w:r w:rsidR="00E244AE" w:rsidRPr="00B57156">
        <w:rPr>
          <w:rFonts w:ascii="Tahoma" w:hAnsi="Tahoma" w:cs="Tahoma"/>
          <w:b/>
          <w:color w:val="222222"/>
          <w:sz w:val="28"/>
          <w:szCs w:val="20"/>
          <w:shd w:val="clear" w:color="auto" w:fill="FFFFFF"/>
        </w:rPr>
        <w:t>de las</w:t>
      </w:r>
      <w:r>
        <w:rPr>
          <w:rFonts w:ascii="Tahoma" w:hAnsi="Tahoma" w:cs="Tahoma"/>
          <w:b/>
          <w:color w:val="222222"/>
          <w:sz w:val="28"/>
          <w:szCs w:val="20"/>
          <w:shd w:val="clear" w:color="auto" w:fill="FFFFFF"/>
        </w:rPr>
        <w:t xml:space="preserve"> jornadas de entrenamiento a campo</w:t>
      </w:r>
    </w:p>
    <w:p w:rsidR="00207CEF" w:rsidRPr="002B3984" w:rsidRDefault="00C21F41" w:rsidP="00207CEF">
      <w:pPr>
        <w:spacing w:line="240" w:lineRule="auto"/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</w:pPr>
      <w:proofErr w:type="spellStart"/>
      <w:r w:rsidRPr="002B3984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>Nidera</w:t>
      </w:r>
      <w:proofErr w:type="spellEnd"/>
      <w:r w:rsidR="00207CEF" w:rsidRPr="002B3984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 </w:t>
      </w:r>
      <w:r w:rsidR="009E3230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Semillas </w:t>
      </w:r>
      <w:r w:rsidR="00207CEF" w:rsidRPr="002B3984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realizó </w:t>
      </w:r>
      <w:r w:rsidRPr="002B3984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>una serie de</w:t>
      </w:r>
      <w:r w:rsidR="00207CEF" w:rsidRPr="002B3984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 jornadas en </w:t>
      </w:r>
      <w:r w:rsidRPr="002B3984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>distintas regiones</w:t>
      </w:r>
      <w:r w:rsidR="00207CEF" w:rsidRPr="002B3984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 maiceras con el objetivo de capacitar a </w:t>
      </w:r>
      <w:r w:rsidR="006869F5" w:rsidRPr="002B3984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los miembros de </w:t>
      </w:r>
      <w:r w:rsidR="00207CEF" w:rsidRPr="002B3984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>RED</w:t>
      </w:r>
      <w:r w:rsidR="009E3230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>.</w:t>
      </w:r>
      <w:r w:rsidR="00207CEF" w:rsidRPr="002B3984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IN, </w:t>
      </w:r>
      <w:r w:rsidR="006869F5" w:rsidRPr="002B3984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>la</w:t>
      </w:r>
      <w:r w:rsidR="00207CEF" w:rsidRPr="002B3984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 red de</w:t>
      </w:r>
      <w:r w:rsidR="009E3230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 </w:t>
      </w:r>
      <w:r w:rsidR="00D50DE7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>representantes</w:t>
      </w:r>
      <w:r w:rsidR="009E3230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 que comercializa</w:t>
      </w:r>
      <w:r w:rsidR="00207CEF" w:rsidRPr="002B3984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 los híbridos de </w:t>
      </w:r>
      <w:r w:rsidR="006869F5" w:rsidRPr="002B3984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>la compa</w:t>
      </w:r>
      <w:bookmarkStart w:id="0" w:name="_GoBack"/>
      <w:bookmarkEnd w:id="0"/>
      <w:r w:rsidR="006869F5" w:rsidRPr="002B3984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>ñía</w:t>
      </w:r>
      <w:r w:rsidR="00207CEF" w:rsidRPr="002B3984">
        <w:rPr>
          <w:rFonts w:ascii="Tahoma" w:hAnsi="Tahoma" w:cs="Tahoma"/>
          <w:i/>
          <w:color w:val="222222"/>
          <w:sz w:val="20"/>
          <w:szCs w:val="20"/>
          <w:shd w:val="clear" w:color="auto" w:fill="FFFFFF"/>
        </w:rPr>
        <w:t>.</w:t>
      </w:r>
    </w:p>
    <w:p w:rsidR="006869F5" w:rsidRPr="002B3984" w:rsidRDefault="006869F5" w:rsidP="00207CEF">
      <w:pPr>
        <w:spacing w:line="240" w:lineRule="auto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Qué criterios utilizar a la hora de elegir el híbrido más adecuado para cada zona es uno de los tradicionales desafíos a los que se enfrentan los productores cada campaña. Pero para que esta decisión sea cada vez más simple de tomar, </w:t>
      </w:r>
      <w:proofErr w:type="spellStart"/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="009E3230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Semillas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realizó una serie de entrenamientos a campo con los asesores pertenecientes a RED</w:t>
      </w:r>
      <w:r w:rsidR="009E3230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IN (Red Integrada </w:t>
      </w:r>
      <w:proofErr w:type="spellStart"/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), en la que la compañía basa su nueva estrategia comercial y de acercamiento con los clientes. </w:t>
      </w:r>
    </w:p>
    <w:p w:rsidR="00207CEF" w:rsidRPr="002B3984" w:rsidRDefault="00207CEF" w:rsidP="00207CEF">
      <w:pPr>
        <w:spacing w:line="240" w:lineRule="auto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El municipio de Bandera (Santiago del Estero), las localidades de</w:t>
      </w:r>
      <w:r w:rsidR="009E3230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9E3230">
        <w:rPr>
          <w:rFonts w:ascii="Tahoma" w:hAnsi="Tahoma" w:cs="Tahoma"/>
          <w:color w:val="222222"/>
          <w:sz w:val="20"/>
          <w:szCs w:val="20"/>
          <w:shd w:val="clear" w:color="auto" w:fill="FFFFFF"/>
        </w:rPr>
        <w:t>Oncativo</w:t>
      </w:r>
      <w:proofErr w:type="spellEnd"/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e </w:t>
      </w:r>
      <w:proofErr w:type="spellStart"/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Inriville</w:t>
      </w:r>
      <w:proofErr w:type="spellEnd"/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(la primera ubicada al norte y la otra al sudeste de </w:t>
      </w:r>
      <w:r w:rsidR="00CD02D8">
        <w:rPr>
          <w:rFonts w:ascii="Tahoma" w:hAnsi="Tahoma" w:cs="Tahoma"/>
          <w:color w:val="222222"/>
          <w:sz w:val="20"/>
          <w:szCs w:val="20"/>
          <w:shd w:val="clear" w:color="auto" w:fill="FFFFFF"/>
        </w:rPr>
        <w:t>Córdoba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)</w:t>
      </w:r>
      <w:r w:rsidR="009E3230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, </w:t>
      </w:r>
      <w:r w:rsidR="009E3230"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La Cruz</w:t>
      </w:r>
      <w:r w:rsidR="009E3230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(Tucumán), Victoria (Entre R</w:t>
      </w:r>
      <w:r w:rsidR="00CD02D8">
        <w:rPr>
          <w:rFonts w:ascii="Tahoma" w:hAnsi="Tahoma" w:cs="Tahoma"/>
          <w:color w:val="222222"/>
          <w:sz w:val="20"/>
          <w:szCs w:val="20"/>
          <w:shd w:val="clear" w:color="auto" w:fill="FFFFFF"/>
        </w:rPr>
        <w:t>í</w:t>
      </w:r>
      <w:r w:rsidR="009E3230">
        <w:rPr>
          <w:rFonts w:ascii="Tahoma" w:hAnsi="Tahoma" w:cs="Tahoma"/>
          <w:color w:val="222222"/>
          <w:sz w:val="20"/>
          <w:szCs w:val="20"/>
          <w:shd w:val="clear" w:color="auto" w:fill="FFFFFF"/>
        </w:rPr>
        <w:t>os)</w:t>
      </w:r>
      <w:r w:rsidR="009E3230"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y las</w:t>
      </w:r>
      <w:r w:rsidR="009E3230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ciudades de Junín,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Balcarce</w:t>
      </w:r>
      <w:r w:rsidR="009E3230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y América</w:t>
      </w:r>
      <w:r w:rsidR="00CD02D8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(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Buenos Aires), fueron los </w:t>
      </w:r>
      <w:r w:rsidR="009E3230">
        <w:rPr>
          <w:rFonts w:ascii="Tahoma" w:hAnsi="Tahoma" w:cs="Tahoma"/>
          <w:color w:val="222222"/>
          <w:sz w:val="20"/>
          <w:szCs w:val="20"/>
          <w:shd w:val="clear" w:color="auto" w:fill="FFFFFF"/>
        </w:rPr>
        <w:t>8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destinos elegidos por </w:t>
      </w:r>
      <w:proofErr w:type="spellStart"/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="009E3230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Semillas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para emplazar sus centros </w:t>
      </w:r>
      <w:r w:rsidRPr="00B57156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de </w:t>
      </w:r>
      <w:r w:rsidR="00E244AE" w:rsidRPr="00B57156">
        <w:rPr>
          <w:rFonts w:ascii="Tahoma" w:hAnsi="Tahoma" w:cs="Tahoma"/>
          <w:color w:val="222222"/>
          <w:sz w:val="20"/>
          <w:szCs w:val="20"/>
          <w:shd w:val="clear" w:color="auto" w:fill="FFFFFF"/>
        </w:rPr>
        <w:t>capacitación</w:t>
      </w:r>
      <w:r w:rsidRPr="00B57156">
        <w:rPr>
          <w:rFonts w:ascii="Tahoma" w:hAnsi="Tahoma" w:cs="Tahoma"/>
          <w:color w:val="222222"/>
          <w:sz w:val="20"/>
          <w:szCs w:val="20"/>
          <w:shd w:val="clear" w:color="auto" w:fill="FFFFFF"/>
        </w:rPr>
        <w:t>, tratando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de reflejar las distintas situaciones ambientales que se </w:t>
      </w:r>
      <w:r w:rsidR="0004721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dan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en las </w:t>
      </w:r>
      <w:r w:rsidR="006869F5"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principales 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regiones maiceras del país.</w:t>
      </w:r>
    </w:p>
    <w:p w:rsidR="00207CEF" w:rsidRPr="002B3984" w:rsidRDefault="00207CEF" w:rsidP="00207CEF">
      <w:pPr>
        <w:spacing w:line="240" w:lineRule="auto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El objetivo de las jornadas organizadas por </w:t>
      </w:r>
      <w:proofErr w:type="spellStart"/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="009E3230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Semillas</w:t>
      </w:r>
      <w:r w:rsidR="0004721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fue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capacita</w:t>
      </w:r>
      <w:r w:rsidR="0004721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r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a campo </w:t>
      </w:r>
      <w:r w:rsidR="0004721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a su RED de distribuidores para que puedan aconsejar sobre las mejores </w:t>
      </w:r>
      <w:r w:rsidR="002648BA">
        <w:rPr>
          <w:rFonts w:ascii="Tahoma" w:hAnsi="Tahoma" w:cs="Tahoma"/>
          <w:color w:val="222222"/>
          <w:sz w:val="20"/>
          <w:szCs w:val="20"/>
          <w:shd w:val="clear" w:color="auto" w:fill="FFFFFF"/>
        </w:rPr>
        <w:t>prácticas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de manejo </w:t>
      </w:r>
      <w:r w:rsidR="0004721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para cada zona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de influencia. “</w:t>
      </w:r>
      <w:r w:rsidR="0004721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Hicimos una puesta a punto teórico práctica 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en lo que </w:t>
      </w:r>
      <w:r w:rsidR="0004721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hace a productos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. </w:t>
      </w:r>
      <w:r w:rsidR="0004721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Nada mejor que refrendar en el lote los resultados de las decisiones de manejo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”, asegura Martín </w:t>
      </w:r>
      <w:proofErr w:type="spellStart"/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Revol</w:t>
      </w:r>
      <w:proofErr w:type="spellEnd"/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, líder de desarrollo en maíz de la empresa. “Fue una iniciativa realmente positiva y muy valorada por los distribuidores, que</w:t>
      </w:r>
      <w:r w:rsidR="0004721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pudieron hacer sus consultas en un mano a mano con los especialistas de la compañía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”, sostiene el ingeniero agrónomo. </w:t>
      </w:r>
    </w:p>
    <w:p w:rsidR="00207CEF" w:rsidRPr="002B3984" w:rsidRDefault="00207CEF" w:rsidP="00207CEF">
      <w:pPr>
        <w:spacing w:line="240" w:lineRule="auto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En las parcelas</w:t>
      </w:r>
      <w:r w:rsidR="0004721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de ensayos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se sembraron los cuatro híbridos más representativos del portfolio de </w:t>
      </w:r>
      <w:proofErr w:type="spellStart"/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="002648BA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Semillas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: AX 7761, AX 7784, AX 7822 y AX 7918. Además también fueron de la partida un </w:t>
      </w:r>
      <w:r w:rsidR="00CD02D8">
        <w:rPr>
          <w:rFonts w:ascii="Tahoma" w:hAnsi="Tahoma" w:cs="Tahoma"/>
          <w:color w:val="222222"/>
          <w:sz w:val="20"/>
          <w:szCs w:val="20"/>
          <w:shd w:val="clear" w:color="auto" w:fill="FFFFFF"/>
        </w:rPr>
        <w:t>híbrido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experimental con muchas chances de llegar a la comercialización en el futuro y otros cuatro materiales de la competencia. En cuanto al planteo técnico, se diseñó un manejo de cultivo con</w:t>
      </w:r>
      <w:r w:rsidR="002648BA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diferentes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fecha</w:t>
      </w:r>
      <w:r w:rsidR="002648BA">
        <w:rPr>
          <w:rFonts w:ascii="Tahoma" w:hAnsi="Tahoma" w:cs="Tahoma"/>
          <w:color w:val="222222"/>
          <w:sz w:val="20"/>
          <w:szCs w:val="20"/>
          <w:shd w:val="clear" w:color="auto" w:fill="FFFFFF"/>
        </w:rPr>
        <w:t>s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de siembra, densidad</w:t>
      </w:r>
      <w:r w:rsidR="002648BA">
        <w:rPr>
          <w:rFonts w:ascii="Tahoma" w:hAnsi="Tahoma" w:cs="Tahoma"/>
          <w:color w:val="222222"/>
          <w:sz w:val="20"/>
          <w:szCs w:val="20"/>
          <w:shd w:val="clear" w:color="auto" w:fill="FFFFFF"/>
        </w:rPr>
        <w:t>es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y tratamiento</w:t>
      </w:r>
      <w:r w:rsidR="002648BA">
        <w:rPr>
          <w:rFonts w:ascii="Tahoma" w:hAnsi="Tahoma" w:cs="Tahoma"/>
          <w:color w:val="222222"/>
          <w:sz w:val="20"/>
          <w:szCs w:val="20"/>
          <w:shd w:val="clear" w:color="auto" w:fill="FFFFFF"/>
        </w:rPr>
        <w:t>s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de fertilización acorde al que se adopta usualmente en cada una de las regiones donde se emplazaron los distintos centros de entrenamiento.</w:t>
      </w:r>
    </w:p>
    <w:p w:rsidR="00047217" w:rsidRDefault="00207CEF" w:rsidP="00207CEF">
      <w:pPr>
        <w:spacing w:line="240" w:lineRule="auto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“Desde </w:t>
      </w:r>
      <w:proofErr w:type="spellStart"/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="009E3230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Semillas 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siempre hablamos de un mix de productos</w:t>
      </w:r>
      <w:r w:rsidR="0004721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y tecnologías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. En general hoy se buscan productos todo terreno que tengan la capacidad de adaptarse a la mayor cantidad de situaciones ambientales, y en función de las necesidades de manejo o expectativas del productor, jerarquizamos o privilegiamos algún híbrido por encima de otro”, explica el especialista. </w:t>
      </w:r>
    </w:p>
    <w:p w:rsidR="009E3230" w:rsidRPr="002B3984" w:rsidRDefault="009E3230" w:rsidP="009E3230">
      <w:pPr>
        <w:spacing w:line="240" w:lineRule="auto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 w:rsidRPr="0080406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En ese sentido, </w:t>
      </w:r>
      <w:proofErr w:type="spellStart"/>
      <w:r w:rsidRPr="0080406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Revol</w:t>
      </w:r>
      <w:proofErr w:type="spellEnd"/>
      <w:r w:rsidRPr="0080406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plantea para zonas donde predominan fechas de siembra tardía el AX 7784 y el AX 7822 como los materiales más aptos dentro del portfolio de</w:t>
      </w:r>
      <w:r w:rsidR="00591DB6">
        <w:rPr>
          <w:rFonts w:ascii="Tahoma" w:hAnsi="Tahoma" w:cs="Tahoma"/>
          <w:color w:val="222222"/>
          <w:sz w:val="20"/>
          <w:szCs w:val="20"/>
          <w:shd w:val="clear" w:color="auto" w:fill="FFFFFF"/>
        </w:rPr>
        <w:t>l</w:t>
      </w:r>
      <w:r w:rsidRPr="0080406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Pr="00591DB6">
        <w:rPr>
          <w:rFonts w:ascii="Tahoma" w:hAnsi="Tahoma" w:cs="Tahoma"/>
          <w:color w:val="222222"/>
          <w:sz w:val="20"/>
          <w:szCs w:val="20"/>
          <w:shd w:val="clear" w:color="auto" w:fill="FFFFFF"/>
        </w:rPr>
        <w:t>semiller</w:t>
      </w:r>
      <w:r w:rsidR="00591DB6" w:rsidRPr="00591DB6">
        <w:rPr>
          <w:rFonts w:ascii="Tahoma" w:hAnsi="Tahoma" w:cs="Tahoma"/>
          <w:color w:val="222222"/>
          <w:sz w:val="20"/>
          <w:szCs w:val="20"/>
          <w:shd w:val="clear" w:color="auto" w:fill="FFFFFF"/>
        </w:rPr>
        <w:t>o</w:t>
      </w:r>
      <w:r w:rsidRPr="0080406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. Y si </w:t>
      </w:r>
      <w:r w:rsidR="00591DB6">
        <w:rPr>
          <w:rFonts w:ascii="Tahoma" w:hAnsi="Tahoma" w:cs="Tahoma"/>
          <w:color w:val="222222"/>
          <w:sz w:val="20"/>
          <w:szCs w:val="20"/>
          <w:shd w:val="clear" w:color="auto" w:fill="FFFFFF"/>
        </w:rPr>
        <w:t>se</w:t>
      </w:r>
      <w:r w:rsidRPr="0080406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Pr="008A378A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desplaza hacia </w:t>
      </w:r>
      <w:r w:rsidRPr="00B57156">
        <w:rPr>
          <w:rFonts w:ascii="Tahoma" w:hAnsi="Tahoma" w:cs="Tahoma"/>
          <w:color w:val="222222"/>
          <w:sz w:val="20"/>
          <w:szCs w:val="20"/>
          <w:shd w:val="clear" w:color="auto" w:fill="FFFFFF"/>
        </w:rPr>
        <w:t>el norte</w:t>
      </w:r>
      <w:r w:rsidR="00591DB6" w:rsidRPr="00B57156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del país</w:t>
      </w:r>
      <w:r w:rsidRPr="00B57156">
        <w:rPr>
          <w:rFonts w:ascii="Tahoma" w:hAnsi="Tahoma" w:cs="Tahoma"/>
          <w:color w:val="222222"/>
          <w:sz w:val="20"/>
          <w:szCs w:val="20"/>
          <w:shd w:val="clear" w:color="auto" w:fill="FFFFFF"/>
        </w:rPr>
        <w:t>, se podría agregar el AX 7918</w:t>
      </w:r>
      <w:r w:rsidRPr="008A378A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 En tanto para zonas de fecha</w:t>
      </w:r>
      <w:r w:rsidRPr="0080406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de siembra temprana, se destacan los híbridos AX 7784 y AX 7822, y se suma además el AX 7761.</w:t>
      </w:r>
    </w:p>
    <w:p w:rsidR="00207CEF" w:rsidRPr="002B3984" w:rsidRDefault="00207CEF" w:rsidP="00207CEF">
      <w:pPr>
        <w:spacing w:line="240" w:lineRule="auto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Los materiales de la compañía demuestran una amplia versatilidad y adaptación a </w:t>
      </w:r>
      <w:r w:rsidR="009E3230">
        <w:rPr>
          <w:rFonts w:ascii="Tahoma" w:hAnsi="Tahoma" w:cs="Tahoma"/>
          <w:color w:val="222222"/>
          <w:sz w:val="20"/>
          <w:szCs w:val="20"/>
          <w:shd w:val="clear" w:color="auto" w:fill="FFFFFF"/>
        </w:rPr>
        <w:t>la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s diferentes </w:t>
      </w:r>
      <w:r w:rsidR="009E3230" w:rsidRPr="00CD02D8">
        <w:rPr>
          <w:rFonts w:ascii="Tahoma" w:hAnsi="Tahoma" w:cs="Tahoma"/>
          <w:color w:val="222222"/>
          <w:sz w:val="20"/>
          <w:szCs w:val="20"/>
          <w:shd w:val="clear" w:color="auto" w:fill="FFFFFF"/>
        </w:rPr>
        <w:t>situaciones ambientales y de manejo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. “Es que en general la característica </w:t>
      </w:r>
      <w:r w:rsidR="002648BA">
        <w:rPr>
          <w:rFonts w:ascii="Tahoma" w:hAnsi="Tahoma" w:cs="Tahoma"/>
          <w:color w:val="222222"/>
          <w:sz w:val="20"/>
          <w:szCs w:val="20"/>
          <w:shd w:val="clear" w:color="auto" w:fill="FFFFFF"/>
        </w:rPr>
        <w:t>distintiva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de la 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lastRenderedPageBreak/>
        <w:t xml:space="preserve">genética de </w:t>
      </w:r>
      <w:proofErr w:type="spellStart"/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="009E3230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Semillas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es su destacada sanidad foliar,</w:t>
      </w:r>
      <w:r w:rsidR="009E3230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ya sea para tizón o roya común.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Después</w:t>
      </w:r>
      <w:r w:rsidR="000F0F98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, de acuerdo a 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la estrategia del productor</w:t>
      </w:r>
      <w:r w:rsidR="000F0F98">
        <w:rPr>
          <w:rFonts w:ascii="Tahoma" w:hAnsi="Tahoma" w:cs="Tahoma"/>
          <w:color w:val="222222"/>
          <w:sz w:val="20"/>
          <w:szCs w:val="20"/>
          <w:shd w:val="clear" w:color="auto" w:fill="FFFFFF"/>
        </w:rPr>
        <w:t>,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privilegiamos algún producto por sobre otro”, agrega. </w:t>
      </w:r>
    </w:p>
    <w:p w:rsidR="00CD02D8" w:rsidRPr="002B3984" w:rsidRDefault="00CD02D8" w:rsidP="00CD02D8">
      <w:pPr>
        <w:spacing w:line="240" w:lineRule="auto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Un ejemplo de 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e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sta gran estabilidad en rendimiento y a su vez elasticidad a los diferentes tipos de ambientes es el AX 7822, el producto estrella de la firma y uno de los híbridos líderes a nivel nacional.  “Es un material altamente reconocido por parte del mercado”, aporta </w:t>
      </w:r>
      <w:proofErr w:type="spellStart"/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Revol</w:t>
      </w:r>
      <w:proofErr w:type="spellEnd"/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. Además, es el producto de </w:t>
      </w:r>
      <w:proofErr w:type="spellStart"/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="002E4F7B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Semillas 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que ofrece mayor cantidad de tecnología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s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posibles, entre la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s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que se destaca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n</w:t>
      </w:r>
      <w:r w:rsidR="005716FE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la combinación de CL con VT3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P. “Realmente es un plus, porque es el único producto que combina la tolerancia a las </w:t>
      </w:r>
      <w:proofErr w:type="spellStart"/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imidazolinonas</w:t>
      </w:r>
      <w:proofErr w:type="spellEnd"/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con la resistencia a la aplicación de glifosato”, argumenta. Por su parte, el AX 7761 y AX 7784 también van ganando terreno en el mercado mostrando uniformidad de cultivo y un elevado potencial de rendimiento. “Son los productos más adecuados cuando se trata de un planteo de alta tecnología con fertilización y mayor densidad de planta”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, dice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</w:t>
      </w:r>
    </w:p>
    <w:p w:rsidR="0061559D" w:rsidRPr="002B3984" w:rsidRDefault="00207CEF" w:rsidP="00207CEF">
      <w:pPr>
        <w:spacing w:line="240" w:lineRule="auto"/>
        <w:rPr>
          <w:sz w:val="20"/>
          <w:szCs w:val="20"/>
        </w:rPr>
      </w:pP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Las jornadas de entrenamiento son solamente una de las distintas actividades que tiene planeada la compañía con el objetivo de apun</w:t>
      </w:r>
      <w:r w:rsidR="009E3230">
        <w:rPr>
          <w:rFonts w:ascii="Tahoma" w:hAnsi="Tahoma" w:cs="Tahoma"/>
          <w:color w:val="222222"/>
          <w:sz w:val="20"/>
          <w:szCs w:val="20"/>
          <w:shd w:val="clear" w:color="auto" w:fill="FFFFFF"/>
        </w:rPr>
        <w:t>talar técnicamente a la consolidada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RED</w:t>
      </w:r>
      <w:r w:rsidR="009E3230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.IN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. “Hemos tenido una muy buena devolución por parte de los distribuidores y definitivamente este tipo de prácticas llegó para quedarse”, asiente </w:t>
      </w:r>
      <w:proofErr w:type="spellStart"/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Revol</w:t>
      </w:r>
      <w:proofErr w:type="spellEnd"/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. Y dentro de lo que es el proceso de transferencia de información que ha encarado la empresa, se espera que haya nuevas instancias de capacitación a lo largo del invierno donde se visualizarán los resultados de los ensayos que se realizaron durante la campaña y se fortalecerá este nuevo esquema de comercialización con el que </w:t>
      </w:r>
      <w:proofErr w:type="spellStart"/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="002648BA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Semillas </w:t>
      </w:r>
      <w:r w:rsidRPr="002B3984">
        <w:rPr>
          <w:rFonts w:ascii="Tahoma" w:hAnsi="Tahoma" w:cs="Tahoma"/>
          <w:color w:val="222222"/>
          <w:sz w:val="20"/>
          <w:szCs w:val="20"/>
          <w:shd w:val="clear" w:color="auto" w:fill="FFFFFF"/>
        </w:rPr>
        <w:t>pretende pisar con aún más firmeza en el mercado.</w:t>
      </w:r>
    </w:p>
    <w:sectPr w:rsidR="0061559D" w:rsidRPr="002B3984" w:rsidSect="0054589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528" w:rsidRDefault="00546528" w:rsidP="008F621D">
      <w:pPr>
        <w:spacing w:after="0" w:line="240" w:lineRule="auto"/>
      </w:pPr>
      <w:r>
        <w:separator/>
      </w:r>
    </w:p>
  </w:endnote>
  <w:endnote w:type="continuationSeparator" w:id="0">
    <w:p w:rsidR="00546528" w:rsidRDefault="00546528" w:rsidP="008F6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6FE" w:rsidRPr="006D1AB3" w:rsidRDefault="005716FE" w:rsidP="0061559D">
    <w:pPr>
      <w:pStyle w:val="Piedepgina"/>
      <w:tabs>
        <w:tab w:val="left" w:pos="555"/>
        <w:tab w:val="left" w:pos="6585"/>
        <w:tab w:val="right" w:pos="8504"/>
      </w:tabs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Prensa: SAVIA Comunicación </w:t>
    </w:r>
  </w:p>
  <w:p w:rsidR="005716FE" w:rsidRPr="006D1AB3" w:rsidRDefault="005716FE" w:rsidP="0061559D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Tel. 011 4545 7734 -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prensa@saviacomunicacion.com.ar</w:t>
      </w:r>
    </w:hyperlink>
  </w:p>
  <w:p w:rsidR="005716FE" w:rsidRPr="006D1AB3" w:rsidRDefault="00546528" w:rsidP="0061559D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hyperlink r:id="rId2" w:history="1">
      <w:r w:rsidR="005716FE"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www.saviacomunicacion.com.ar</w:t>
      </w:r>
    </w:hyperlink>
    <w:r w:rsidR="005716FE"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  </w:t>
    </w:r>
  </w:p>
  <w:p w:rsidR="005716FE" w:rsidRPr="00E4613F" w:rsidRDefault="005716FE" w:rsidP="0061559D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r>
      <w:rPr>
        <w:rFonts w:ascii="Tahoma" w:hAnsi="Tahoma" w:cs="Tahoma"/>
        <w:noProof/>
        <w:color w:val="000000"/>
        <w:sz w:val="14"/>
        <w:szCs w:val="16"/>
        <w:vertAlign w:val="subscript"/>
        <w:lang w:eastAsia="es-AR"/>
      </w:rPr>
      <w:drawing>
        <wp:inline distT="0" distB="0" distL="0" distR="0">
          <wp:extent cx="114300" cy="114300"/>
          <wp:effectExtent l="0" t="0" r="0" b="0"/>
          <wp:docPr id="3" name="Imagen 3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6"/>
        <w:lang w:eastAsia="es-AR"/>
      </w:rPr>
      <w:drawing>
        <wp:inline distT="0" distB="0" distL="0" distR="0">
          <wp:extent cx="114300" cy="114300"/>
          <wp:effectExtent l="0" t="0" r="0" b="0"/>
          <wp:docPr id="2" name="Imagen 2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@saviaprensa</w:t>
    </w:r>
  </w:p>
  <w:p w:rsidR="005716FE" w:rsidRPr="0061559D" w:rsidRDefault="005716FE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528" w:rsidRDefault="00546528" w:rsidP="008F621D">
      <w:pPr>
        <w:spacing w:after="0" w:line="240" w:lineRule="auto"/>
      </w:pPr>
      <w:r>
        <w:separator/>
      </w:r>
    </w:p>
  </w:footnote>
  <w:footnote w:type="continuationSeparator" w:id="0">
    <w:p w:rsidR="00546528" w:rsidRDefault="00546528" w:rsidP="008F6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6FE" w:rsidRDefault="005716FE" w:rsidP="002B3984">
    <w:pPr>
      <w:pStyle w:val="Encabezado"/>
      <w:pBdr>
        <w:bottom w:val="single" w:sz="4" w:space="1" w:color="auto"/>
      </w:pBdr>
      <w:jc w:val="center"/>
      <w:rPr>
        <w:noProof/>
        <w:lang w:eastAsia="es-AR"/>
      </w:rPr>
    </w:pPr>
    <w:r>
      <w:rPr>
        <w:noProof/>
        <w:lang w:eastAsia="es-AR"/>
      </w:rPr>
      <w:drawing>
        <wp:inline distT="0" distB="0" distL="0" distR="0">
          <wp:extent cx="1562100" cy="1181100"/>
          <wp:effectExtent l="0" t="0" r="0" b="0"/>
          <wp:docPr id="4" name="Imagen 4" descr="NIDERA-SEMILLAS-LOGO-COFCO-FUENTE-TARJE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DERA-SEMILLAS-LOGO-COFCO-FUENTE-TARJET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16FE" w:rsidRDefault="005716FE" w:rsidP="002B3984">
    <w:pPr>
      <w:pStyle w:val="Encabezado"/>
      <w:pBdr>
        <w:bottom w:val="single" w:sz="4" w:space="1" w:color="auto"/>
      </w:pBdr>
      <w:jc w:val="center"/>
    </w:pPr>
  </w:p>
  <w:p w:rsidR="005716FE" w:rsidRDefault="005716FE" w:rsidP="008F62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578B"/>
    <w:multiLevelType w:val="multilevel"/>
    <w:tmpl w:val="65E0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C1983"/>
    <w:multiLevelType w:val="multilevel"/>
    <w:tmpl w:val="B8FC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59C"/>
    <w:rsid w:val="0002081E"/>
    <w:rsid w:val="00030C04"/>
    <w:rsid w:val="00047217"/>
    <w:rsid w:val="000715D9"/>
    <w:rsid w:val="000D3EA9"/>
    <w:rsid w:val="000F0F98"/>
    <w:rsid w:val="001602AF"/>
    <w:rsid w:val="0016743B"/>
    <w:rsid w:val="001A1575"/>
    <w:rsid w:val="0020730F"/>
    <w:rsid w:val="00207CEF"/>
    <w:rsid w:val="00261F3D"/>
    <w:rsid w:val="002648BA"/>
    <w:rsid w:val="00275BFD"/>
    <w:rsid w:val="00280731"/>
    <w:rsid w:val="002A4057"/>
    <w:rsid w:val="002B3984"/>
    <w:rsid w:val="002E4F7B"/>
    <w:rsid w:val="003122C8"/>
    <w:rsid w:val="00337AE9"/>
    <w:rsid w:val="00377DB2"/>
    <w:rsid w:val="003A3CB3"/>
    <w:rsid w:val="004149C7"/>
    <w:rsid w:val="004A65F2"/>
    <w:rsid w:val="004F4F76"/>
    <w:rsid w:val="005316AD"/>
    <w:rsid w:val="0054589B"/>
    <w:rsid w:val="00546528"/>
    <w:rsid w:val="005716FE"/>
    <w:rsid w:val="00591DB6"/>
    <w:rsid w:val="005B4705"/>
    <w:rsid w:val="006141F8"/>
    <w:rsid w:val="0061559D"/>
    <w:rsid w:val="006869F5"/>
    <w:rsid w:val="00711393"/>
    <w:rsid w:val="007827C6"/>
    <w:rsid w:val="007854E9"/>
    <w:rsid w:val="0078759C"/>
    <w:rsid w:val="007D3A9F"/>
    <w:rsid w:val="0080406D"/>
    <w:rsid w:val="008265AB"/>
    <w:rsid w:val="008710CF"/>
    <w:rsid w:val="008A378A"/>
    <w:rsid w:val="008F621D"/>
    <w:rsid w:val="0093216C"/>
    <w:rsid w:val="009C6B02"/>
    <w:rsid w:val="009D3DC8"/>
    <w:rsid w:val="009E3230"/>
    <w:rsid w:val="009E6B3A"/>
    <w:rsid w:val="00A10FDA"/>
    <w:rsid w:val="00A164E6"/>
    <w:rsid w:val="00A250C3"/>
    <w:rsid w:val="00A65128"/>
    <w:rsid w:val="00AF631D"/>
    <w:rsid w:val="00B00732"/>
    <w:rsid w:val="00B57156"/>
    <w:rsid w:val="00BD356F"/>
    <w:rsid w:val="00BE19D9"/>
    <w:rsid w:val="00BF67B1"/>
    <w:rsid w:val="00C21F41"/>
    <w:rsid w:val="00C96DC6"/>
    <w:rsid w:val="00CB53ED"/>
    <w:rsid w:val="00CD02D8"/>
    <w:rsid w:val="00D00091"/>
    <w:rsid w:val="00D04034"/>
    <w:rsid w:val="00D25F93"/>
    <w:rsid w:val="00D306AC"/>
    <w:rsid w:val="00D50DE7"/>
    <w:rsid w:val="00D725B7"/>
    <w:rsid w:val="00DA706C"/>
    <w:rsid w:val="00DF44B7"/>
    <w:rsid w:val="00E01B71"/>
    <w:rsid w:val="00E02C42"/>
    <w:rsid w:val="00E10125"/>
    <w:rsid w:val="00E244AE"/>
    <w:rsid w:val="00E91442"/>
    <w:rsid w:val="00EA76D2"/>
    <w:rsid w:val="00EE5E31"/>
    <w:rsid w:val="00EE706D"/>
    <w:rsid w:val="00EE7F2C"/>
    <w:rsid w:val="00F124E1"/>
    <w:rsid w:val="00F84975"/>
    <w:rsid w:val="00F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10FDA"/>
  </w:style>
  <w:style w:type="paragraph" w:styleId="Encabezado">
    <w:name w:val="header"/>
    <w:basedOn w:val="Normal"/>
    <w:link w:val="EncabezadoCar"/>
    <w:uiPriority w:val="99"/>
    <w:unhideWhenUsed/>
    <w:rsid w:val="008F62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21D"/>
  </w:style>
  <w:style w:type="paragraph" w:styleId="Piedepgina">
    <w:name w:val="footer"/>
    <w:basedOn w:val="Normal"/>
    <w:link w:val="PiedepginaCar"/>
    <w:uiPriority w:val="99"/>
    <w:unhideWhenUsed/>
    <w:rsid w:val="008F62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21D"/>
  </w:style>
  <w:style w:type="paragraph" w:styleId="Textodeglobo">
    <w:name w:val="Balloon Text"/>
    <w:basedOn w:val="Normal"/>
    <w:link w:val="TextodegloboCar"/>
    <w:uiPriority w:val="99"/>
    <w:semiHidden/>
    <w:unhideWhenUsed/>
    <w:rsid w:val="008F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21D"/>
    <w:rPr>
      <w:rFonts w:ascii="Tahoma" w:hAnsi="Tahoma" w:cs="Tahoma"/>
      <w:sz w:val="16"/>
      <w:szCs w:val="16"/>
    </w:rPr>
  </w:style>
  <w:style w:type="character" w:styleId="Hipervnculo">
    <w:name w:val="Hyperlink"/>
    <w:rsid w:val="008F62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795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SAVIA</dc:creator>
  <cp:lastModifiedBy>Usuario</cp:lastModifiedBy>
  <cp:revision>5</cp:revision>
  <dcterms:created xsi:type="dcterms:W3CDTF">2017-05-23T18:18:00Z</dcterms:created>
  <dcterms:modified xsi:type="dcterms:W3CDTF">2017-06-07T22:49:00Z</dcterms:modified>
</cp:coreProperties>
</file>