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1E6" w:rsidRPr="00D81F79" w:rsidRDefault="00B74FCF" w:rsidP="00CF7DAD">
      <w:pPr>
        <w:jc w:val="right"/>
        <w:rPr>
          <w:rFonts w:ascii="Tahoma" w:hAnsi="Tahoma" w:cs="Tahoma"/>
          <w:sz w:val="20"/>
          <w:szCs w:val="20"/>
          <w:lang w:val="es-ES_tradnl"/>
        </w:rPr>
      </w:pPr>
      <w:r>
        <w:rPr>
          <w:rFonts w:ascii="Tahoma" w:hAnsi="Tahoma" w:cs="Tahoma"/>
          <w:sz w:val="20"/>
          <w:szCs w:val="20"/>
          <w:lang w:val="es-ES_tradnl"/>
        </w:rPr>
        <w:t>6</w:t>
      </w:r>
      <w:r w:rsidR="0016291A" w:rsidRPr="00D81F79">
        <w:rPr>
          <w:rFonts w:ascii="Tahoma" w:hAnsi="Tahoma" w:cs="Tahoma"/>
          <w:sz w:val="20"/>
          <w:szCs w:val="20"/>
          <w:lang w:val="es-ES_tradnl"/>
        </w:rPr>
        <w:t xml:space="preserve"> de junio de 2017</w:t>
      </w:r>
    </w:p>
    <w:p w:rsidR="004A5173" w:rsidRPr="00366911" w:rsidRDefault="004A5173" w:rsidP="004A5173">
      <w:pPr>
        <w:jc w:val="both"/>
        <w:rPr>
          <w:rFonts w:cstheme="minorHAnsi"/>
          <w:b/>
          <w:sz w:val="36"/>
          <w:szCs w:val="28"/>
          <w:lang w:val="es-ES_tradnl"/>
        </w:rPr>
      </w:pPr>
      <w:r w:rsidRPr="00366911">
        <w:rPr>
          <w:rFonts w:cstheme="minorHAnsi"/>
          <w:b/>
          <w:sz w:val="36"/>
          <w:szCs w:val="28"/>
          <w:lang w:val="es-ES_tradnl"/>
        </w:rPr>
        <w:t>Paraná Seguros lanza el primer seguro agropecuario que se puede contratar desde el teléfono y avisa del siniestro</w:t>
      </w:r>
    </w:p>
    <w:p w:rsidR="000112A6" w:rsidRPr="00B617B2" w:rsidRDefault="000112A6" w:rsidP="00CF7DAD">
      <w:pPr>
        <w:jc w:val="both"/>
        <w:rPr>
          <w:rFonts w:cstheme="minorHAnsi"/>
          <w:b/>
          <w:i/>
          <w:lang w:val="es-ES"/>
        </w:rPr>
      </w:pPr>
      <w:r w:rsidRPr="00B617B2">
        <w:rPr>
          <w:rFonts w:cstheme="minorHAnsi"/>
          <w:b/>
          <w:i/>
          <w:lang w:val="es-ES"/>
        </w:rPr>
        <w:t>Con Tero Granizo, la compañía ingresa de lleno al mercado agropecuario ofreciendo un seguro más fácil de contratar y con un sistema de seguimiento climático sin precedentes.</w:t>
      </w:r>
    </w:p>
    <w:p w:rsidR="00CC1BDC" w:rsidRPr="00B617B2" w:rsidRDefault="00CC1BDC" w:rsidP="00CF7DAD">
      <w:pPr>
        <w:jc w:val="both"/>
        <w:rPr>
          <w:rFonts w:cstheme="minorHAnsi"/>
        </w:rPr>
      </w:pPr>
      <w:r w:rsidRPr="00B617B2">
        <w:rPr>
          <w:rFonts w:cstheme="minorHAnsi"/>
        </w:rPr>
        <w:t xml:space="preserve">Con más de 50 años de experiencia en el negocio, Paraná Seguros se introduce en el rubro agropecuario con un producto </w:t>
      </w:r>
      <w:r w:rsidR="00F72402" w:rsidRPr="00B617B2">
        <w:rPr>
          <w:rFonts w:cstheme="minorHAnsi"/>
        </w:rPr>
        <w:t>innovador</w:t>
      </w:r>
      <w:r w:rsidRPr="00B617B2">
        <w:rPr>
          <w:rFonts w:cstheme="minorHAnsi"/>
        </w:rPr>
        <w:t xml:space="preserve"> que busca cambiar la lógica </w:t>
      </w:r>
      <w:r w:rsidR="00046703" w:rsidRPr="00B617B2">
        <w:rPr>
          <w:rFonts w:cstheme="minorHAnsi"/>
        </w:rPr>
        <w:t xml:space="preserve">habitual </w:t>
      </w:r>
      <w:r w:rsidRPr="00B617B2">
        <w:rPr>
          <w:rFonts w:cstheme="minorHAnsi"/>
        </w:rPr>
        <w:t xml:space="preserve">en materia de seguros </w:t>
      </w:r>
      <w:r w:rsidR="00046703" w:rsidRPr="00B617B2">
        <w:rPr>
          <w:rFonts w:cstheme="minorHAnsi"/>
        </w:rPr>
        <w:t xml:space="preserve">agrícolas. </w:t>
      </w:r>
    </w:p>
    <w:p w:rsidR="00CC1BDC" w:rsidRPr="00B617B2" w:rsidRDefault="00CC1BDC" w:rsidP="00CF7DAD">
      <w:pPr>
        <w:jc w:val="both"/>
        <w:rPr>
          <w:rFonts w:cstheme="minorHAnsi"/>
        </w:rPr>
      </w:pPr>
      <w:r w:rsidRPr="00B617B2">
        <w:rPr>
          <w:rFonts w:cstheme="minorHAnsi"/>
        </w:rPr>
        <w:t xml:space="preserve">Bajo la denominación Tero Granizo, la flamante división Agro de la compañía diseñó un seguro fácil de contratar, más económico y que ofrece un servicio de vigilia agroclimática compartida. Por primera vez, será </w:t>
      </w:r>
      <w:r w:rsidR="00C87F0E" w:rsidRPr="00B617B2">
        <w:rPr>
          <w:rFonts w:cstheme="minorHAnsi"/>
        </w:rPr>
        <w:t>el seguro</w:t>
      </w:r>
      <w:r w:rsidRPr="00B617B2">
        <w:rPr>
          <w:rFonts w:cstheme="minorHAnsi"/>
        </w:rPr>
        <w:t xml:space="preserve"> quien le avise al productor </w:t>
      </w:r>
      <w:r w:rsidR="00F72402" w:rsidRPr="00B617B2">
        <w:rPr>
          <w:rFonts w:cstheme="minorHAnsi"/>
        </w:rPr>
        <w:t xml:space="preserve">agropecuario </w:t>
      </w:r>
      <w:r w:rsidR="009B2BC4" w:rsidRPr="00B617B2">
        <w:rPr>
          <w:rFonts w:cstheme="minorHAnsi"/>
        </w:rPr>
        <w:t xml:space="preserve">la ocurrencia </w:t>
      </w:r>
      <w:r w:rsidRPr="00B617B2">
        <w:rPr>
          <w:rFonts w:cstheme="minorHAnsi"/>
        </w:rPr>
        <w:t xml:space="preserve">del siniestro. </w:t>
      </w:r>
    </w:p>
    <w:p w:rsidR="00C87F0E" w:rsidRPr="00B617B2" w:rsidRDefault="00046703" w:rsidP="00CF7DAD">
      <w:pPr>
        <w:jc w:val="both"/>
        <w:rPr>
          <w:rFonts w:cstheme="minorHAnsi"/>
        </w:rPr>
      </w:pPr>
      <w:r w:rsidRPr="00B617B2">
        <w:rPr>
          <w:rFonts w:cstheme="minorHAnsi"/>
        </w:rPr>
        <w:t>Con</w:t>
      </w:r>
      <w:r w:rsidR="00C87F0E" w:rsidRPr="00B617B2">
        <w:rPr>
          <w:rFonts w:cstheme="minorHAnsi"/>
        </w:rPr>
        <w:t xml:space="preserve"> fuerte foco en el servicio, Tero Granizo es el primer seguro de la Argentina que se puede contratar íntegramente desde un Smartphone y en tan solo </w:t>
      </w:r>
      <w:r w:rsidR="00960520" w:rsidRPr="00B617B2">
        <w:rPr>
          <w:rFonts w:cstheme="minorHAnsi"/>
        </w:rPr>
        <w:t>5</w:t>
      </w:r>
      <w:r w:rsidR="00C87F0E" w:rsidRPr="00B617B2">
        <w:rPr>
          <w:rFonts w:cstheme="minorHAnsi"/>
        </w:rPr>
        <w:t xml:space="preserve"> pasos. Con esto, la compañía busca simplificarle el procedimiento al productor</w:t>
      </w:r>
      <w:r w:rsidR="00F72402" w:rsidRPr="00B617B2">
        <w:rPr>
          <w:rFonts w:cstheme="minorHAnsi"/>
        </w:rPr>
        <w:t xml:space="preserve"> agropecuario</w:t>
      </w:r>
      <w:r w:rsidR="00C87F0E" w:rsidRPr="00B617B2">
        <w:rPr>
          <w:rFonts w:cstheme="minorHAnsi"/>
        </w:rPr>
        <w:t xml:space="preserve"> para que pueda asegurarse en forma inmediata</w:t>
      </w:r>
      <w:r w:rsidRPr="00B617B2">
        <w:rPr>
          <w:rFonts w:cstheme="minorHAnsi"/>
        </w:rPr>
        <w:t xml:space="preserve">, tanto desde </w:t>
      </w:r>
      <w:r w:rsidR="00C87F0E" w:rsidRPr="00B617B2">
        <w:rPr>
          <w:rFonts w:cstheme="minorHAnsi"/>
        </w:rPr>
        <w:t xml:space="preserve">el teléfono móvil </w:t>
      </w:r>
      <w:r w:rsidRPr="00B617B2">
        <w:rPr>
          <w:rFonts w:cstheme="minorHAnsi"/>
        </w:rPr>
        <w:t xml:space="preserve">como </w:t>
      </w:r>
      <w:r w:rsidR="00C87F0E" w:rsidRPr="00B617B2">
        <w:rPr>
          <w:rFonts w:cstheme="minorHAnsi"/>
        </w:rPr>
        <w:t xml:space="preserve">desde </w:t>
      </w:r>
      <w:r w:rsidR="00D81F79" w:rsidRPr="00B617B2">
        <w:rPr>
          <w:rFonts w:cstheme="minorHAnsi"/>
        </w:rPr>
        <w:t>la computadora o a través de una línea de teléfono gratuita</w:t>
      </w:r>
      <w:r w:rsidR="00C87F0E" w:rsidRPr="00B617B2">
        <w:rPr>
          <w:rFonts w:cstheme="minorHAnsi"/>
        </w:rPr>
        <w:t xml:space="preserve">. A su vez, por tratarse de un sistema de contratación directa, Tero Granizo tiene un costo menor que los productos de la competencia y cuenta, por supuesto, con adicionales </w:t>
      </w:r>
      <w:r w:rsidR="00FE4D9B" w:rsidRPr="00B617B2">
        <w:rPr>
          <w:rFonts w:cstheme="minorHAnsi"/>
        </w:rPr>
        <w:t>de resiembra extendida, viento y helada.</w:t>
      </w:r>
    </w:p>
    <w:p w:rsidR="00046703" w:rsidRPr="00B617B2" w:rsidRDefault="00C87F0E" w:rsidP="00CF7DAD">
      <w:pPr>
        <w:jc w:val="both"/>
        <w:rPr>
          <w:rFonts w:cstheme="minorHAnsi"/>
        </w:rPr>
      </w:pPr>
      <w:r w:rsidRPr="00B617B2">
        <w:rPr>
          <w:rFonts w:cstheme="minorHAnsi"/>
        </w:rPr>
        <w:t>Pero lo que sin dudas resulta el servicio más inédito es la vigilia compartida. Una vez contratado el seguro, el productor p</w:t>
      </w:r>
      <w:r w:rsidR="00D81F79" w:rsidRPr="00B617B2">
        <w:rPr>
          <w:rFonts w:cstheme="minorHAnsi"/>
        </w:rPr>
        <w:t>uede</w:t>
      </w:r>
      <w:r w:rsidRPr="00B617B2">
        <w:rPr>
          <w:rFonts w:cstheme="minorHAnsi"/>
        </w:rPr>
        <w:t xml:space="preserve"> descargar una aplicación móvil que le permit</w:t>
      </w:r>
      <w:r w:rsidR="00D81F79" w:rsidRPr="00B617B2">
        <w:rPr>
          <w:rFonts w:cstheme="minorHAnsi"/>
        </w:rPr>
        <w:t>e</w:t>
      </w:r>
      <w:r w:rsidRPr="00B617B2">
        <w:rPr>
          <w:rFonts w:cstheme="minorHAnsi"/>
        </w:rPr>
        <w:t xml:space="preserve"> conocer la probabilidad de eventos climáticos sobre sus lotes asegurados. </w:t>
      </w:r>
      <w:r w:rsidR="00960520" w:rsidRPr="00B617B2">
        <w:rPr>
          <w:rFonts w:cstheme="minorHAnsi"/>
        </w:rPr>
        <w:t>Y luego, g</w:t>
      </w:r>
      <w:r w:rsidRPr="00B617B2">
        <w:rPr>
          <w:rFonts w:cstheme="minorHAnsi"/>
        </w:rPr>
        <w:t xml:space="preserve">racias a esta tecnología, </w:t>
      </w:r>
      <w:r w:rsidR="00CC1BDC" w:rsidRPr="00B617B2">
        <w:rPr>
          <w:rFonts w:cstheme="minorHAnsi"/>
        </w:rPr>
        <w:t>Tero</w:t>
      </w:r>
      <w:r w:rsidR="00FE0408" w:rsidRPr="00B617B2">
        <w:rPr>
          <w:rFonts w:cstheme="minorHAnsi"/>
        </w:rPr>
        <w:t xml:space="preserve"> </w:t>
      </w:r>
      <w:r w:rsidR="00CC1BDC" w:rsidRPr="00B617B2">
        <w:rPr>
          <w:rFonts w:cstheme="minorHAnsi"/>
        </w:rPr>
        <w:t xml:space="preserve">Granizo </w:t>
      </w:r>
      <w:r w:rsidR="00D81F79" w:rsidRPr="00B617B2">
        <w:rPr>
          <w:rFonts w:cstheme="minorHAnsi"/>
        </w:rPr>
        <w:t xml:space="preserve">le </w:t>
      </w:r>
      <w:r w:rsidR="00FE0408" w:rsidRPr="00B617B2">
        <w:rPr>
          <w:rFonts w:cstheme="minorHAnsi"/>
        </w:rPr>
        <w:t>informa</w:t>
      </w:r>
      <w:r w:rsidR="00D81F79" w:rsidRPr="00B617B2">
        <w:rPr>
          <w:rFonts w:cstheme="minorHAnsi"/>
        </w:rPr>
        <w:t xml:space="preserve"> </w:t>
      </w:r>
      <w:r w:rsidRPr="00B617B2">
        <w:rPr>
          <w:rFonts w:cstheme="minorHAnsi"/>
        </w:rPr>
        <w:t xml:space="preserve">a cada cliente en forma inmediata la ocurrencia de una granizada en el lote. Con una lógica diferente a la instalada en el mercado, </w:t>
      </w:r>
      <w:r w:rsidR="00D81F79" w:rsidRPr="00B617B2">
        <w:rPr>
          <w:rFonts w:cstheme="minorHAnsi"/>
        </w:rPr>
        <w:t>es</w:t>
      </w:r>
      <w:r w:rsidRPr="00B617B2">
        <w:rPr>
          <w:rFonts w:cstheme="minorHAnsi"/>
        </w:rPr>
        <w:t xml:space="preserve"> la aseguradora quien da aviso del siniestro, acelerando así el proceso de </w:t>
      </w:r>
      <w:r w:rsidR="00960520" w:rsidRPr="00B617B2">
        <w:rPr>
          <w:rFonts w:cstheme="minorHAnsi"/>
        </w:rPr>
        <w:t>tasación del daño</w:t>
      </w:r>
      <w:r w:rsidR="00F80123" w:rsidRPr="00B617B2">
        <w:rPr>
          <w:rFonts w:cstheme="minorHAnsi"/>
        </w:rPr>
        <w:t xml:space="preserve">. </w:t>
      </w:r>
    </w:p>
    <w:p w:rsidR="00FC473B" w:rsidRPr="00B617B2" w:rsidRDefault="00FE4D9B" w:rsidP="00CF7DAD">
      <w:pPr>
        <w:jc w:val="both"/>
        <w:rPr>
          <w:rFonts w:cstheme="minorHAnsi"/>
        </w:rPr>
      </w:pPr>
      <w:r w:rsidRPr="00B617B2">
        <w:rPr>
          <w:rFonts w:cstheme="minorHAnsi"/>
        </w:rPr>
        <w:t>“</w:t>
      </w:r>
      <w:r w:rsidR="00FC473B" w:rsidRPr="00B617B2">
        <w:rPr>
          <w:rFonts w:cstheme="minorHAnsi"/>
        </w:rPr>
        <w:t xml:space="preserve">El sector agropecuario está en franco crecimiento y desde Paraná Seguros estamos convencidos que tenemos mucho para ofrecerle a este negocio. La posibilidad de </w:t>
      </w:r>
      <w:r w:rsidRPr="00B617B2">
        <w:rPr>
          <w:rFonts w:cstheme="minorHAnsi"/>
        </w:rPr>
        <w:t>asociar el seguro más d</w:t>
      </w:r>
      <w:r w:rsidR="00F72402" w:rsidRPr="00B617B2">
        <w:rPr>
          <w:rFonts w:cstheme="minorHAnsi"/>
        </w:rPr>
        <w:t xml:space="preserve">emandado en el sector - como lo es el seguro de </w:t>
      </w:r>
      <w:r w:rsidRPr="00B617B2">
        <w:rPr>
          <w:rFonts w:cstheme="minorHAnsi"/>
        </w:rPr>
        <w:t>granizo- con</w:t>
      </w:r>
      <w:r w:rsidR="00FC473B" w:rsidRPr="00B617B2">
        <w:rPr>
          <w:rFonts w:cstheme="minorHAnsi"/>
        </w:rPr>
        <w:t xml:space="preserve"> los últimos desarrollos tecnológicos</w:t>
      </w:r>
      <w:r w:rsidR="001378F1" w:rsidRPr="00B617B2">
        <w:rPr>
          <w:rFonts w:cstheme="minorHAnsi"/>
        </w:rPr>
        <w:t xml:space="preserve"> y ponerlos a disposición de</w:t>
      </w:r>
      <w:r w:rsidR="00FC473B" w:rsidRPr="00B617B2">
        <w:rPr>
          <w:rFonts w:cstheme="minorHAnsi"/>
        </w:rPr>
        <w:t xml:space="preserve">l productor agropecuario nos ha facilitado la decisión de ingresar a este mercado”, </w:t>
      </w:r>
      <w:r w:rsidR="00960520" w:rsidRPr="00B617B2">
        <w:rPr>
          <w:rFonts w:cstheme="minorHAnsi"/>
        </w:rPr>
        <w:t xml:space="preserve">sostiene </w:t>
      </w:r>
      <w:r w:rsidR="00FC473B" w:rsidRPr="00B617B2">
        <w:rPr>
          <w:rFonts w:cstheme="minorHAnsi"/>
        </w:rPr>
        <w:t>Armando Descalzo, CEO de Paraná S.A. de Seguros.</w:t>
      </w:r>
    </w:p>
    <w:p w:rsidR="00B617B2" w:rsidRDefault="00B617B2" w:rsidP="00CF7DAD">
      <w:pPr>
        <w:jc w:val="both"/>
        <w:rPr>
          <w:rFonts w:cstheme="minorHAnsi"/>
          <w:lang w:val="es-ES_tradnl"/>
        </w:rPr>
      </w:pPr>
    </w:p>
    <w:p w:rsidR="00B617B2" w:rsidRDefault="00B617B2" w:rsidP="00CF7DAD">
      <w:pPr>
        <w:jc w:val="both"/>
        <w:rPr>
          <w:rFonts w:cstheme="minorHAnsi"/>
          <w:lang w:val="es-ES_tradnl"/>
        </w:rPr>
      </w:pPr>
    </w:p>
    <w:p w:rsidR="00B617B2" w:rsidRDefault="00B617B2">
      <w:pPr>
        <w:rPr>
          <w:rFonts w:cstheme="minorHAnsi"/>
          <w:lang w:val="es-ES_tradnl"/>
        </w:rPr>
      </w:pPr>
    </w:p>
    <w:p w:rsidR="00B617B2" w:rsidRDefault="00B617B2" w:rsidP="00CF7DAD">
      <w:pPr>
        <w:jc w:val="both"/>
        <w:rPr>
          <w:rFonts w:cstheme="minorHAnsi"/>
          <w:lang w:val="es-ES_tradnl"/>
        </w:rPr>
      </w:pPr>
    </w:p>
    <w:p w:rsidR="0030279A" w:rsidRPr="00B617B2" w:rsidRDefault="0030279A" w:rsidP="00CF7DAD">
      <w:pPr>
        <w:jc w:val="both"/>
        <w:rPr>
          <w:rFonts w:cstheme="minorHAnsi"/>
          <w:lang w:val="es-ES_tradnl"/>
        </w:rPr>
      </w:pPr>
      <w:r w:rsidRPr="00B617B2">
        <w:rPr>
          <w:rFonts w:cstheme="minorHAnsi"/>
          <w:lang w:val="es-ES_tradnl"/>
        </w:rPr>
        <w:t>“Desde Paraná Seguros tenemos la suerte de ser pioneros con este producto que no hace otra cosa que dar respuesta a una serie de datos de la realidad: las posibilidades que ofrecen las nuevas tecnologías, la gran cantidad de información disponible y el cambio cultural y generacional que vive el sector agropecuario”, sostiene Guillermo Thomas, gerente de Agro de Paraná Seguros, un profesional referente con más de 30 años de experiencia en el rubro agrícola.</w:t>
      </w:r>
    </w:p>
    <w:p w:rsidR="0030279A" w:rsidRPr="00B617B2" w:rsidRDefault="009B2BC4" w:rsidP="00CF7DAD">
      <w:pPr>
        <w:jc w:val="both"/>
        <w:rPr>
          <w:rFonts w:cstheme="minorHAnsi"/>
          <w:lang w:val="es-ES_tradnl"/>
        </w:rPr>
      </w:pPr>
      <w:r w:rsidRPr="00B617B2">
        <w:rPr>
          <w:rFonts w:cstheme="minorHAnsi"/>
          <w:lang w:val="es-ES_tradnl"/>
        </w:rPr>
        <w:t xml:space="preserve">“La tendencia mundial en riesgos agrícolas es ofrecer seguros a medida y fáciles de hacer. Hay pocas explotaciones que tienen todos los campos juntos y es necesario un seguro que contemple esa dispersión de riesgo”, </w:t>
      </w:r>
      <w:r w:rsidR="0030279A" w:rsidRPr="00B617B2">
        <w:rPr>
          <w:rFonts w:cstheme="minorHAnsi"/>
          <w:lang w:val="es-ES_tradnl"/>
        </w:rPr>
        <w:t xml:space="preserve">acota Thomas. </w:t>
      </w:r>
    </w:p>
    <w:p w:rsidR="00CC1BDC" w:rsidRPr="00B617B2" w:rsidRDefault="00430DB4" w:rsidP="00CF7DAD">
      <w:pPr>
        <w:jc w:val="both"/>
        <w:rPr>
          <w:rFonts w:cstheme="minorHAnsi"/>
          <w:b/>
          <w:lang w:val="es-ES_tradnl"/>
        </w:rPr>
      </w:pPr>
      <w:r w:rsidRPr="00B617B2">
        <w:rPr>
          <w:rFonts w:cstheme="minorHAnsi"/>
          <w:b/>
          <w:lang w:val="es-ES_tradnl"/>
        </w:rPr>
        <w:t>Un seguro colaborativo</w:t>
      </w:r>
    </w:p>
    <w:p w:rsidR="00487686" w:rsidRPr="00B617B2" w:rsidRDefault="00487686" w:rsidP="00CF7DAD">
      <w:pPr>
        <w:jc w:val="both"/>
        <w:rPr>
          <w:rFonts w:cstheme="minorHAnsi"/>
        </w:rPr>
      </w:pPr>
      <w:r w:rsidRPr="00B617B2">
        <w:rPr>
          <w:rFonts w:cstheme="minorHAnsi"/>
        </w:rPr>
        <w:t xml:space="preserve">La posibilidad de contratación instantánea es un importante beneficio que aporta Tero Granizo. Las tormentas se forman rápidamente y la decisión de asegurar es eminentemente emocional, por lo que contar con la herramienta para contratar el seguro de inmediato es clave y se vuelve un aliado para el hombre de campo. </w:t>
      </w:r>
    </w:p>
    <w:p w:rsidR="00CC1BDC" w:rsidRPr="00B617B2" w:rsidRDefault="00487686" w:rsidP="00CF7DAD">
      <w:pPr>
        <w:jc w:val="both"/>
        <w:rPr>
          <w:rFonts w:cstheme="minorHAnsi"/>
        </w:rPr>
      </w:pPr>
      <w:r w:rsidRPr="00B617B2">
        <w:rPr>
          <w:rFonts w:cstheme="minorHAnsi"/>
        </w:rPr>
        <w:t>A su vez, e</w:t>
      </w:r>
      <w:r w:rsidR="00430DB4" w:rsidRPr="00B617B2">
        <w:rPr>
          <w:rFonts w:cstheme="minorHAnsi"/>
        </w:rPr>
        <w:t xml:space="preserve">ntre los </w:t>
      </w:r>
      <w:r w:rsidR="00960520" w:rsidRPr="00B617B2">
        <w:rPr>
          <w:rFonts w:cstheme="minorHAnsi"/>
        </w:rPr>
        <w:t>5</w:t>
      </w:r>
      <w:r w:rsidR="00430DB4" w:rsidRPr="00B617B2">
        <w:rPr>
          <w:rFonts w:cstheme="minorHAnsi"/>
        </w:rPr>
        <w:t xml:space="preserve"> simples pasos que el productor debe dar para contratar el seguro desde cualquier dispositivo móvil se </w:t>
      </w:r>
      <w:r w:rsidRPr="00B617B2">
        <w:rPr>
          <w:rFonts w:cstheme="minorHAnsi"/>
        </w:rPr>
        <w:t>incluye el detalle de la ubicación de los lotes asegurados. Con esta información, desde</w:t>
      </w:r>
      <w:r w:rsidR="00CC1BDC" w:rsidRPr="00B617B2">
        <w:rPr>
          <w:rFonts w:cstheme="minorHAnsi"/>
        </w:rPr>
        <w:t xml:space="preserve"> e</w:t>
      </w:r>
      <w:r w:rsidR="00430DB4" w:rsidRPr="00B617B2">
        <w:rPr>
          <w:rFonts w:cstheme="minorHAnsi"/>
        </w:rPr>
        <w:t>l</w:t>
      </w:r>
      <w:r w:rsidR="00CC1BDC" w:rsidRPr="00B617B2">
        <w:rPr>
          <w:rFonts w:cstheme="minorHAnsi"/>
        </w:rPr>
        <w:t xml:space="preserve"> set </w:t>
      </w:r>
      <w:proofErr w:type="spellStart"/>
      <w:r w:rsidR="00430DB4" w:rsidRPr="00B617B2">
        <w:rPr>
          <w:rFonts w:cstheme="minorHAnsi"/>
        </w:rPr>
        <w:t>i</w:t>
      </w:r>
      <w:r w:rsidR="00CC1BDC" w:rsidRPr="00B617B2">
        <w:rPr>
          <w:rFonts w:cstheme="minorHAnsi"/>
        </w:rPr>
        <w:t>nfo</w:t>
      </w:r>
      <w:r w:rsidR="00430DB4" w:rsidRPr="00B617B2">
        <w:rPr>
          <w:rFonts w:cstheme="minorHAnsi"/>
        </w:rPr>
        <w:t>a</w:t>
      </w:r>
      <w:r w:rsidR="00CC1BDC" w:rsidRPr="00B617B2">
        <w:rPr>
          <w:rFonts w:cstheme="minorHAnsi"/>
        </w:rPr>
        <w:t>groclimático</w:t>
      </w:r>
      <w:proofErr w:type="spellEnd"/>
      <w:r w:rsidR="00430DB4" w:rsidRPr="00B617B2">
        <w:rPr>
          <w:rFonts w:cstheme="minorHAnsi"/>
        </w:rPr>
        <w:t xml:space="preserve"> que aporta </w:t>
      </w:r>
      <w:r w:rsidRPr="00B617B2">
        <w:rPr>
          <w:rFonts w:cstheme="minorHAnsi"/>
        </w:rPr>
        <w:t xml:space="preserve">Tero Granizo, puede </w:t>
      </w:r>
      <w:r w:rsidR="00FE4D9B" w:rsidRPr="00B617B2">
        <w:rPr>
          <w:rFonts w:cstheme="minorHAnsi"/>
        </w:rPr>
        <w:t xml:space="preserve">conocer la ocurrencia de granizo y recibir un alerta. También puede consultar lluvias, incendios y heladas </w:t>
      </w:r>
      <w:r w:rsidRPr="00B617B2">
        <w:rPr>
          <w:rFonts w:cstheme="minorHAnsi"/>
        </w:rPr>
        <w:t>específicamente sobre su campo</w:t>
      </w:r>
      <w:r w:rsidR="00FE4D9B" w:rsidRPr="00B617B2">
        <w:rPr>
          <w:rFonts w:cstheme="minorHAnsi"/>
        </w:rPr>
        <w:t xml:space="preserve">, al igual que </w:t>
      </w:r>
      <w:r w:rsidR="006C7DC0" w:rsidRPr="00B617B2">
        <w:rPr>
          <w:rFonts w:cstheme="minorHAnsi"/>
        </w:rPr>
        <w:t>los índices de humedad del suelo</w:t>
      </w:r>
      <w:r w:rsidR="00FE4D9B" w:rsidRPr="00B617B2">
        <w:rPr>
          <w:rFonts w:cstheme="minorHAnsi"/>
        </w:rPr>
        <w:t>, y los pronósticos climáticos para la zona</w:t>
      </w:r>
      <w:r w:rsidR="006C7DC0" w:rsidRPr="00B617B2">
        <w:rPr>
          <w:rFonts w:cstheme="minorHAnsi"/>
        </w:rPr>
        <w:t xml:space="preserve">. </w:t>
      </w:r>
      <w:r w:rsidR="00CC1BDC" w:rsidRPr="00B617B2">
        <w:rPr>
          <w:rFonts w:cstheme="minorHAnsi"/>
        </w:rPr>
        <w:t xml:space="preserve">Toda </w:t>
      </w:r>
      <w:r w:rsidR="00430DB4" w:rsidRPr="00B617B2">
        <w:rPr>
          <w:rFonts w:cstheme="minorHAnsi"/>
        </w:rPr>
        <w:t>la</w:t>
      </w:r>
      <w:r w:rsidR="00CC1BDC" w:rsidRPr="00B617B2">
        <w:rPr>
          <w:rFonts w:cstheme="minorHAnsi"/>
        </w:rPr>
        <w:t xml:space="preserve"> información proviene de </w:t>
      </w:r>
      <w:r w:rsidR="00430DB4" w:rsidRPr="00B617B2">
        <w:rPr>
          <w:rFonts w:cstheme="minorHAnsi"/>
        </w:rPr>
        <w:t>c</w:t>
      </w:r>
      <w:r w:rsidR="00CC1BDC" w:rsidRPr="00B617B2">
        <w:rPr>
          <w:rFonts w:cstheme="minorHAnsi"/>
        </w:rPr>
        <w:t xml:space="preserve">onvenios </w:t>
      </w:r>
      <w:r w:rsidR="00430DB4" w:rsidRPr="00B617B2">
        <w:rPr>
          <w:rFonts w:cstheme="minorHAnsi"/>
        </w:rPr>
        <w:t>t</w:t>
      </w:r>
      <w:r w:rsidR="00CC1BDC" w:rsidRPr="00B617B2">
        <w:rPr>
          <w:rFonts w:cstheme="minorHAnsi"/>
        </w:rPr>
        <w:t>ecnológicos celebra</w:t>
      </w:r>
      <w:r w:rsidR="00430DB4" w:rsidRPr="00B617B2">
        <w:rPr>
          <w:rFonts w:cstheme="minorHAnsi"/>
        </w:rPr>
        <w:t>dos</w:t>
      </w:r>
      <w:r w:rsidR="00CC1BDC" w:rsidRPr="00B617B2">
        <w:rPr>
          <w:rFonts w:cstheme="minorHAnsi"/>
        </w:rPr>
        <w:t xml:space="preserve"> con instituciones públicas y privadas de excelencia en el ámbito de la ciencia del clima.</w:t>
      </w:r>
    </w:p>
    <w:p w:rsidR="00487686" w:rsidRPr="00B617B2" w:rsidRDefault="00487686" w:rsidP="00CF7DAD">
      <w:pPr>
        <w:jc w:val="both"/>
        <w:rPr>
          <w:rFonts w:cstheme="minorHAnsi"/>
        </w:rPr>
      </w:pPr>
      <w:r w:rsidRPr="00B617B2">
        <w:rPr>
          <w:rFonts w:cstheme="minorHAnsi"/>
        </w:rPr>
        <w:t>Con el exclusivo sistema de Advertencias de Siniestros en Lotes Denunciados (ASLD), Tero Granizo invierte la lógica en las tasaciones. Es la compañía aseguradora quien advierte al productor sobre un posible evento de granizo en su lote. Y hasta puede realizar una tasación de oficio. Bajo esta premisa, Paraná Seguros cuida los cultivos de sus clientes como si fueran suyos. Haciendo de la operatoria algo más simple, ágil y transparente.</w:t>
      </w:r>
    </w:p>
    <w:p w:rsidR="00B617B2" w:rsidRDefault="00B617B2" w:rsidP="00CF7DAD">
      <w:pPr>
        <w:jc w:val="both"/>
        <w:rPr>
          <w:rFonts w:cstheme="minorHAnsi"/>
          <w:i/>
          <w:sz w:val="20"/>
          <w:szCs w:val="20"/>
        </w:rPr>
      </w:pPr>
    </w:p>
    <w:p w:rsidR="00B617B2" w:rsidRDefault="00B617B2" w:rsidP="00CF7DAD">
      <w:pPr>
        <w:jc w:val="both"/>
        <w:rPr>
          <w:rFonts w:cstheme="minorHAnsi"/>
          <w:i/>
          <w:sz w:val="20"/>
          <w:szCs w:val="20"/>
        </w:rPr>
      </w:pPr>
    </w:p>
    <w:p w:rsidR="00487686" w:rsidRPr="00B617B2" w:rsidRDefault="00462980" w:rsidP="00B617B2">
      <w:pPr>
        <w:rPr>
          <w:rFonts w:cstheme="minorHAnsi"/>
          <w:i/>
          <w:sz w:val="20"/>
          <w:szCs w:val="20"/>
        </w:rPr>
      </w:pPr>
      <w:r w:rsidRPr="00B617B2">
        <w:rPr>
          <w:rFonts w:cstheme="minorHAnsi"/>
          <w:i/>
          <w:sz w:val="20"/>
          <w:szCs w:val="20"/>
        </w:rPr>
        <w:lastRenderedPageBreak/>
        <w:t>Sobre Paraná Seguros</w:t>
      </w:r>
    </w:p>
    <w:p w:rsidR="0061021C" w:rsidRDefault="00462980" w:rsidP="00CF7DAD">
      <w:pPr>
        <w:jc w:val="both"/>
        <w:rPr>
          <w:rFonts w:cstheme="minorHAnsi"/>
          <w:i/>
        </w:rPr>
      </w:pPr>
      <w:r w:rsidRPr="00B617B2">
        <w:rPr>
          <w:rFonts w:cstheme="minorHAnsi"/>
          <w:i/>
          <w:sz w:val="20"/>
          <w:szCs w:val="20"/>
        </w:rPr>
        <w:t>P</w:t>
      </w:r>
      <w:r w:rsidR="001E6B82" w:rsidRPr="00B617B2">
        <w:rPr>
          <w:rFonts w:cstheme="minorHAnsi"/>
          <w:i/>
          <w:sz w:val="20"/>
          <w:szCs w:val="20"/>
        </w:rPr>
        <w:t xml:space="preserve">araná </w:t>
      </w:r>
      <w:r w:rsidRPr="00B617B2">
        <w:rPr>
          <w:rFonts w:cstheme="minorHAnsi"/>
          <w:i/>
          <w:sz w:val="20"/>
          <w:szCs w:val="20"/>
        </w:rPr>
        <w:t xml:space="preserve">S.A. </w:t>
      </w:r>
      <w:r w:rsidR="001E6B82" w:rsidRPr="00B617B2">
        <w:rPr>
          <w:rFonts w:cstheme="minorHAnsi"/>
          <w:i/>
          <w:sz w:val="20"/>
          <w:szCs w:val="20"/>
        </w:rPr>
        <w:t>de Seguros es una compañía argentina con 54 años de trayectoria en el mercado</w:t>
      </w:r>
      <w:r w:rsidR="005A0D97" w:rsidRPr="00B617B2">
        <w:rPr>
          <w:rFonts w:cstheme="minorHAnsi"/>
          <w:i/>
          <w:sz w:val="20"/>
          <w:szCs w:val="20"/>
        </w:rPr>
        <w:t xml:space="preserve"> y una gran vocación aseguradora</w:t>
      </w:r>
      <w:r w:rsidR="001E6B82" w:rsidRPr="00B617B2">
        <w:rPr>
          <w:rFonts w:cstheme="minorHAnsi"/>
          <w:i/>
          <w:sz w:val="20"/>
          <w:szCs w:val="20"/>
        </w:rPr>
        <w:t xml:space="preserve">. </w:t>
      </w:r>
      <w:r w:rsidR="00FC473B" w:rsidRPr="00B617B2">
        <w:rPr>
          <w:rFonts w:cstheme="minorHAnsi"/>
          <w:i/>
          <w:sz w:val="20"/>
          <w:szCs w:val="20"/>
        </w:rPr>
        <w:t>H</w:t>
      </w:r>
      <w:r w:rsidR="005A0D97" w:rsidRPr="00B617B2">
        <w:rPr>
          <w:rFonts w:cstheme="minorHAnsi"/>
          <w:i/>
          <w:sz w:val="20"/>
          <w:szCs w:val="20"/>
        </w:rPr>
        <w:t xml:space="preserve">a registrado un continuo crecimiento </w:t>
      </w:r>
      <w:r w:rsidR="000112A6" w:rsidRPr="00B617B2">
        <w:rPr>
          <w:rFonts w:cstheme="minorHAnsi"/>
          <w:i/>
          <w:sz w:val="20"/>
          <w:szCs w:val="20"/>
        </w:rPr>
        <w:t>alcanzando 1.557.270.901 pesos de primas y recargos emitidos durante 2016, cifra que representa un 89,85% de crecimiento en el período 2014/16. Del mismo modo, la compañía mantiene un importante crecimiento de sus inversiones de c</w:t>
      </w:r>
      <w:r w:rsidR="0061021C" w:rsidRPr="00B617B2">
        <w:rPr>
          <w:rFonts w:cstheme="minorHAnsi"/>
          <w:i/>
          <w:sz w:val="20"/>
          <w:szCs w:val="20"/>
        </w:rPr>
        <w:t>obertura</w:t>
      </w:r>
      <w:r w:rsidR="000112A6" w:rsidRPr="00B617B2">
        <w:rPr>
          <w:rFonts w:cstheme="minorHAnsi"/>
          <w:i/>
          <w:sz w:val="20"/>
          <w:szCs w:val="20"/>
        </w:rPr>
        <w:t>, adaptándolas al contexto internacional y nacional, con los fines de resguardar sus compromisos actuales y futuros. Al cierre del ejercicio 2016, la cifra de activos</w:t>
      </w:r>
      <w:r w:rsidR="000112A6" w:rsidRPr="00B617B2">
        <w:rPr>
          <w:rFonts w:cstheme="minorHAnsi"/>
          <w:i/>
        </w:rPr>
        <w:t xml:space="preserve"> inmuebles de la aseguradora alcanza los 749.201.831 de pesos, un 91.53% de incremento en el período 2014/16. </w:t>
      </w:r>
    </w:p>
    <w:p w:rsidR="0017620A" w:rsidRPr="00B617B2" w:rsidRDefault="0017620A" w:rsidP="00CF7DAD">
      <w:pPr>
        <w:jc w:val="both"/>
        <w:rPr>
          <w:rFonts w:cstheme="minorHAnsi"/>
          <w:i/>
        </w:rPr>
      </w:pPr>
      <w:bookmarkStart w:id="0" w:name="_GoBack"/>
      <w:bookmarkEnd w:id="0"/>
    </w:p>
    <w:p w:rsidR="00DF0ABF" w:rsidRPr="00B617B2" w:rsidRDefault="00CF7DAD" w:rsidP="00CF7DAD">
      <w:pPr>
        <w:pStyle w:val="Piedepgina"/>
        <w:tabs>
          <w:tab w:val="left" w:pos="555"/>
        </w:tabs>
        <w:jc w:val="right"/>
        <w:rPr>
          <w:rFonts w:cstheme="minorHAnsi"/>
        </w:rPr>
      </w:pPr>
      <w:r w:rsidRPr="00B617B2">
        <w:rPr>
          <w:rFonts w:cstheme="minorHAnsi"/>
          <w:noProof/>
          <w:lang w:val="es-MX"/>
        </w:rPr>
        <w:t>CONTACTO DE PRENSA</w:t>
      </w:r>
      <w:r w:rsidR="00DF0ABF" w:rsidRPr="00B617B2">
        <w:rPr>
          <w:rFonts w:cstheme="minorHAnsi"/>
          <w:noProof/>
          <w:lang w:val="es-MX"/>
        </w:rPr>
        <w:t xml:space="preserve">: SAVIA Comunicación </w:t>
      </w:r>
    </w:p>
    <w:p w:rsidR="00DF0ABF" w:rsidRPr="00B617B2" w:rsidRDefault="00DF0ABF" w:rsidP="00CF7DAD">
      <w:pPr>
        <w:pStyle w:val="Piedepgina"/>
        <w:tabs>
          <w:tab w:val="left" w:pos="555"/>
        </w:tabs>
        <w:jc w:val="right"/>
        <w:rPr>
          <w:rFonts w:cstheme="minorHAnsi"/>
        </w:rPr>
      </w:pPr>
      <w:r w:rsidRPr="00B617B2">
        <w:rPr>
          <w:rFonts w:cstheme="minorHAnsi"/>
          <w:noProof/>
          <w:lang w:val="es-MX"/>
        </w:rPr>
        <w:t xml:space="preserve"> Tel. 011 4545 7734 - </w:t>
      </w:r>
      <w:hyperlink r:id="rId8" w:history="1">
        <w:r w:rsidRPr="00B617B2">
          <w:rPr>
            <w:rFonts w:cstheme="minorHAnsi"/>
            <w:noProof/>
            <w:lang w:val="es-MX"/>
          </w:rPr>
          <w:t>prensa@saviacomunicacion.com.ar</w:t>
        </w:r>
      </w:hyperlink>
    </w:p>
    <w:p w:rsidR="00DF0ABF" w:rsidRPr="00B617B2" w:rsidRDefault="002701C5" w:rsidP="00CF7DAD">
      <w:pPr>
        <w:pStyle w:val="Piedepgina"/>
        <w:tabs>
          <w:tab w:val="left" w:pos="6450"/>
        </w:tabs>
        <w:jc w:val="right"/>
        <w:rPr>
          <w:rFonts w:cstheme="minorHAnsi"/>
          <w:noProof/>
          <w:lang w:val="es-MX"/>
        </w:rPr>
      </w:pPr>
      <w:hyperlink r:id="rId9" w:history="1">
        <w:r w:rsidR="00DF0ABF" w:rsidRPr="00B617B2">
          <w:rPr>
            <w:rFonts w:cstheme="minorHAnsi"/>
            <w:noProof/>
            <w:lang w:val="es-MX"/>
          </w:rPr>
          <w:t>www.saviacomunicacion.com.ar</w:t>
        </w:r>
      </w:hyperlink>
      <w:r w:rsidR="00DF0ABF" w:rsidRPr="00B617B2">
        <w:rPr>
          <w:rFonts w:cstheme="minorHAnsi"/>
          <w:noProof/>
          <w:lang w:val="es-MX"/>
        </w:rPr>
        <w:t xml:space="preserve">   </w:t>
      </w:r>
    </w:p>
    <w:p w:rsidR="00DF0ABF" w:rsidRPr="0016291A" w:rsidRDefault="00DF0ABF" w:rsidP="00CF7DAD">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03ABC715" wp14:editId="700117E4">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74FE668F" wp14:editId="5EB168F8">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p>
    <w:p w:rsidR="000112A6" w:rsidRPr="00DF0ABF" w:rsidRDefault="000112A6" w:rsidP="00CF7DAD">
      <w:pPr>
        <w:jc w:val="both"/>
        <w:rPr>
          <w:rFonts w:ascii="Tahoma" w:hAnsi="Tahoma" w:cs="Tahoma"/>
          <w:sz w:val="20"/>
          <w:szCs w:val="20"/>
          <w:lang w:val="es-MX"/>
        </w:rPr>
      </w:pPr>
    </w:p>
    <w:p w:rsidR="000112A6" w:rsidRPr="00DF0ABF" w:rsidRDefault="000112A6" w:rsidP="00CF7DAD">
      <w:pPr>
        <w:jc w:val="both"/>
        <w:rPr>
          <w:rFonts w:ascii="Tahoma" w:hAnsi="Tahoma" w:cs="Tahoma"/>
          <w:sz w:val="20"/>
          <w:szCs w:val="20"/>
        </w:rPr>
      </w:pPr>
      <w:r w:rsidRPr="00DF0ABF">
        <w:rPr>
          <w:rFonts w:ascii="Tahoma" w:hAnsi="Tahoma" w:cs="Tahoma"/>
          <w:sz w:val="20"/>
          <w:szCs w:val="20"/>
        </w:rPr>
        <w:t xml:space="preserve"> </w:t>
      </w:r>
    </w:p>
    <w:p w:rsidR="00CF7DAD" w:rsidRPr="00CF7DAD" w:rsidRDefault="00CF7DAD" w:rsidP="00CF7DAD">
      <w:pPr>
        <w:jc w:val="both"/>
        <w:rPr>
          <w:rFonts w:ascii="Tahoma" w:hAnsi="Tahoma" w:cs="Tahoma"/>
          <w:sz w:val="20"/>
          <w:szCs w:val="20"/>
          <w:lang w:val="es-ES_tradnl"/>
        </w:rPr>
      </w:pPr>
      <w:r w:rsidRPr="00CF7DAD">
        <w:rPr>
          <w:rFonts w:ascii="Tahoma" w:hAnsi="Tahoma" w:cs="Tahoma"/>
          <w:sz w:val="20"/>
          <w:szCs w:val="20"/>
          <w:lang w:val="es-ES_tradnl"/>
        </w:rPr>
        <w:t xml:space="preserve">La división Agro de Paraná Seguros realizará una serie de reuniones de presentación en el interior. </w:t>
      </w:r>
    </w:p>
    <w:p w:rsidR="00B617B2" w:rsidRDefault="00B617B2" w:rsidP="00CF7DAD">
      <w:pPr>
        <w:jc w:val="both"/>
        <w:rPr>
          <w:rFonts w:ascii="Tahoma" w:hAnsi="Tahoma" w:cs="Tahoma"/>
          <w:sz w:val="20"/>
          <w:szCs w:val="20"/>
          <w:lang w:val="es-ES_tradnl"/>
        </w:rPr>
      </w:pPr>
    </w:p>
    <w:p w:rsidR="00B617B2" w:rsidRPr="00B617B2" w:rsidRDefault="00B617B2" w:rsidP="00CF7DAD">
      <w:pPr>
        <w:jc w:val="both"/>
        <w:rPr>
          <w:rFonts w:ascii="Tahoma" w:hAnsi="Tahoma" w:cs="Tahoma"/>
          <w:b/>
          <w:sz w:val="20"/>
          <w:szCs w:val="20"/>
          <w:u w:val="single"/>
          <w:lang w:val="es-ES_tradnl"/>
        </w:rPr>
      </w:pPr>
      <w:r w:rsidRPr="00B617B2">
        <w:rPr>
          <w:rFonts w:ascii="Tahoma" w:hAnsi="Tahoma" w:cs="Tahoma"/>
          <w:b/>
          <w:sz w:val="20"/>
          <w:szCs w:val="20"/>
          <w:u w:val="single"/>
          <w:lang w:val="es-ES_tradnl"/>
        </w:rPr>
        <w:t>Agenda</w:t>
      </w:r>
    </w:p>
    <w:p w:rsidR="00CF7DAD" w:rsidRDefault="00CF7DAD" w:rsidP="00CF7DAD">
      <w:pPr>
        <w:jc w:val="both"/>
        <w:rPr>
          <w:rFonts w:ascii="Tahoma" w:hAnsi="Tahoma" w:cs="Tahoma"/>
          <w:sz w:val="20"/>
          <w:szCs w:val="20"/>
          <w:lang w:val="es-ES_tradnl"/>
        </w:rPr>
      </w:pPr>
      <w:r>
        <w:rPr>
          <w:rFonts w:ascii="Tahoma" w:hAnsi="Tahoma" w:cs="Tahoma"/>
          <w:sz w:val="20"/>
          <w:szCs w:val="20"/>
          <w:lang w:val="es-ES_tradnl"/>
        </w:rPr>
        <w:t xml:space="preserve">14 de junio: Pergamino, </w:t>
      </w:r>
      <w:r w:rsidR="00FC60FC">
        <w:rPr>
          <w:rFonts w:ascii="Tahoma" w:hAnsi="Tahoma" w:cs="Tahoma"/>
          <w:sz w:val="20"/>
          <w:szCs w:val="20"/>
          <w:lang w:val="es-ES_tradnl"/>
        </w:rPr>
        <w:t>p</w:t>
      </w:r>
      <w:r w:rsidR="00B617B2">
        <w:rPr>
          <w:rFonts w:ascii="Tahoma" w:hAnsi="Tahoma" w:cs="Tahoma"/>
          <w:sz w:val="20"/>
          <w:szCs w:val="20"/>
          <w:lang w:val="es-ES_tradnl"/>
        </w:rPr>
        <w:t xml:space="preserve">rovincia de </w:t>
      </w:r>
      <w:r>
        <w:rPr>
          <w:rFonts w:ascii="Tahoma" w:hAnsi="Tahoma" w:cs="Tahoma"/>
          <w:sz w:val="20"/>
          <w:szCs w:val="20"/>
          <w:lang w:val="es-ES_tradnl"/>
        </w:rPr>
        <w:t>Buenos Aires</w:t>
      </w:r>
    </w:p>
    <w:p w:rsidR="00FE49D6" w:rsidRDefault="00CF7DAD" w:rsidP="00CF7DAD">
      <w:pPr>
        <w:jc w:val="both"/>
        <w:rPr>
          <w:rFonts w:ascii="Tahoma" w:hAnsi="Tahoma" w:cs="Tahoma"/>
          <w:sz w:val="20"/>
          <w:szCs w:val="20"/>
          <w:lang w:val="es-ES_tradnl"/>
        </w:rPr>
      </w:pPr>
      <w:r>
        <w:rPr>
          <w:rFonts w:ascii="Tahoma" w:hAnsi="Tahoma" w:cs="Tahoma"/>
          <w:sz w:val="20"/>
          <w:szCs w:val="20"/>
          <w:lang w:val="es-ES_tradnl"/>
        </w:rPr>
        <w:t xml:space="preserve">22 de junio: Villa Ramallo, </w:t>
      </w:r>
      <w:r w:rsidR="00FC60FC">
        <w:rPr>
          <w:rFonts w:ascii="Tahoma" w:hAnsi="Tahoma" w:cs="Tahoma"/>
          <w:sz w:val="20"/>
          <w:szCs w:val="20"/>
          <w:lang w:val="es-ES_tradnl"/>
        </w:rPr>
        <w:t>p</w:t>
      </w:r>
      <w:r w:rsidR="00B617B2">
        <w:rPr>
          <w:rFonts w:ascii="Tahoma" w:hAnsi="Tahoma" w:cs="Tahoma"/>
          <w:sz w:val="20"/>
          <w:szCs w:val="20"/>
          <w:lang w:val="es-ES_tradnl"/>
        </w:rPr>
        <w:t xml:space="preserve">rovincia de </w:t>
      </w:r>
      <w:r>
        <w:rPr>
          <w:rFonts w:ascii="Tahoma" w:hAnsi="Tahoma" w:cs="Tahoma"/>
          <w:sz w:val="20"/>
          <w:szCs w:val="20"/>
          <w:lang w:val="es-ES_tradnl"/>
        </w:rPr>
        <w:t>Buenos Aires</w:t>
      </w:r>
    </w:p>
    <w:p w:rsidR="00CF7DAD" w:rsidRDefault="00CF7DAD" w:rsidP="00CF7DAD">
      <w:pPr>
        <w:jc w:val="both"/>
        <w:rPr>
          <w:rFonts w:ascii="Tahoma" w:hAnsi="Tahoma" w:cs="Tahoma"/>
          <w:sz w:val="20"/>
          <w:szCs w:val="20"/>
          <w:lang w:val="es-ES_tradnl"/>
        </w:rPr>
      </w:pPr>
      <w:r>
        <w:rPr>
          <w:rFonts w:ascii="Tahoma" w:hAnsi="Tahoma" w:cs="Tahoma"/>
          <w:sz w:val="20"/>
          <w:szCs w:val="20"/>
          <w:lang w:val="es-ES_tradnl"/>
        </w:rPr>
        <w:t xml:space="preserve">23 de junio: Arroyo Seco, </w:t>
      </w:r>
      <w:r w:rsidR="00FC60FC">
        <w:rPr>
          <w:rFonts w:ascii="Tahoma" w:hAnsi="Tahoma" w:cs="Tahoma"/>
          <w:sz w:val="20"/>
          <w:szCs w:val="20"/>
          <w:lang w:val="es-ES_tradnl"/>
        </w:rPr>
        <w:t>p</w:t>
      </w:r>
      <w:r w:rsidR="00B617B2">
        <w:rPr>
          <w:rFonts w:ascii="Tahoma" w:hAnsi="Tahoma" w:cs="Tahoma"/>
          <w:sz w:val="20"/>
          <w:szCs w:val="20"/>
          <w:lang w:val="es-ES_tradnl"/>
        </w:rPr>
        <w:t xml:space="preserve">rovincia de </w:t>
      </w:r>
      <w:r>
        <w:rPr>
          <w:rFonts w:ascii="Tahoma" w:hAnsi="Tahoma" w:cs="Tahoma"/>
          <w:sz w:val="20"/>
          <w:szCs w:val="20"/>
          <w:lang w:val="es-ES_tradnl"/>
        </w:rPr>
        <w:t>Santa Fe</w:t>
      </w:r>
    </w:p>
    <w:p w:rsidR="00CF7DAD" w:rsidRDefault="00CF7DAD" w:rsidP="00CF7DAD">
      <w:pPr>
        <w:tabs>
          <w:tab w:val="left" w:pos="2391"/>
        </w:tabs>
        <w:jc w:val="both"/>
        <w:rPr>
          <w:rFonts w:ascii="Tahoma" w:hAnsi="Tahoma" w:cs="Tahoma"/>
          <w:sz w:val="20"/>
          <w:szCs w:val="20"/>
          <w:lang w:val="es-ES_tradnl"/>
        </w:rPr>
      </w:pPr>
      <w:r>
        <w:rPr>
          <w:rFonts w:ascii="Tahoma" w:hAnsi="Tahoma" w:cs="Tahoma"/>
          <w:sz w:val="20"/>
          <w:szCs w:val="20"/>
          <w:lang w:val="es-ES_tradnl"/>
        </w:rPr>
        <w:t xml:space="preserve">27 de junio: </w:t>
      </w:r>
      <w:proofErr w:type="spellStart"/>
      <w:r>
        <w:rPr>
          <w:rFonts w:ascii="Tahoma" w:hAnsi="Tahoma" w:cs="Tahoma"/>
          <w:sz w:val="20"/>
          <w:szCs w:val="20"/>
          <w:lang w:val="es-ES_tradnl"/>
        </w:rPr>
        <w:t>Zavalla</w:t>
      </w:r>
      <w:proofErr w:type="spellEnd"/>
      <w:r>
        <w:rPr>
          <w:rFonts w:ascii="Tahoma" w:hAnsi="Tahoma" w:cs="Tahoma"/>
          <w:sz w:val="20"/>
          <w:szCs w:val="20"/>
          <w:lang w:val="es-ES_tradnl"/>
        </w:rPr>
        <w:t xml:space="preserve">, </w:t>
      </w:r>
      <w:r w:rsidR="00FC60FC">
        <w:rPr>
          <w:rFonts w:ascii="Tahoma" w:hAnsi="Tahoma" w:cs="Tahoma"/>
          <w:sz w:val="20"/>
          <w:szCs w:val="20"/>
          <w:lang w:val="es-ES_tradnl"/>
        </w:rPr>
        <w:t>p</w:t>
      </w:r>
      <w:r w:rsidR="00B617B2">
        <w:rPr>
          <w:rFonts w:ascii="Tahoma" w:hAnsi="Tahoma" w:cs="Tahoma"/>
          <w:sz w:val="20"/>
          <w:szCs w:val="20"/>
          <w:lang w:val="es-ES_tradnl"/>
        </w:rPr>
        <w:t xml:space="preserve">rovincia de </w:t>
      </w:r>
      <w:r>
        <w:rPr>
          <w:rFonts w:ascii="Tahoma" w:hAnsi="Tahoma" w:cs="Tahoma"/>
          <w:sz w:val="20"/>
          <w:szCs w:val="20"/>
          <w:lang w:val="es-ES_tradnl"/>
        </w:rPr>
        <w:t>Santa Fe</w:t>
      </w:r>
    </w:p>
    <w:p w:rsidR="00CF7DAD" w:rsidRDefault="00B617B2" w:rsidP="00CF7DAD">
      <w:pPr>
        <w:tabs>
          <w:tab w:val="left" w:pos="2391"/>
        </w:tabs>
        <w:jc w:val="both"/>
        <w:rPr>
          <w:rFonts w:ascii="Tahoma" w:hAnsi="Tahoma" w:cs="Tahoma"/>
          <w:sz w:val="20"/>
          <w:szCs w:val="20"/>
          <w:lang w:val="es-ES_tradnl"/>
        </w:rPr>
      </w:pPr>
      <w:r>
        <w:rPr>
          <w:rFonts w:ascii="Tahoma" w:hAnsi="Tahoma" w:cs="Tahoma"/>
          <w:sz w:val="20"/>
          <w:szCs w:val="20"/>
          <w:lang w:val="es-ES_tradnl"/>
        </w:rPr>
        <w:t xml:space="preserve">29 de junio: 9 de julio, </w:t>
      </w:r>
      <w:r w:rsidR="00FC60FC">
        <w:rPr>
          <w:rFonts w:ascii="Tahoma" w:hAnsi="Tahoma" w:cs="Tahoma"/>
          <w:sz w:val="20"/>
          <w:szCs w:val="20"/>
          <w:lang w:val="es-ES_tradnl"/>
        </w:rPr>
        <w:t>p</w:t>
      </w:r>
      <w:r w:rsidR="00CF7DAD">
        <w:rPr>
          <w:rFonts w:ascii="Tahoma" w:hAnsi="Tahoma" w:cs="Tahoma"/>
          <w:sz w:val="20"/>
          <w:szCs w:val="20"/>
          <w:lang w:val="es-ES_tradnl"/>
        </w:rPr>
        <w:t>rovincia de Buenos Aires</w:t>
      </w:r>
    </w:p>
    <w:p w:rsidR="00CF7DAD" w:rsidRDefault="00FC60FC" w:rsidP="00CF7DAD">
      <w:pPr>
        <w:tabs>
          <w:tab w:val="left" w:pos="2391"/>
        </w:tabs>
        <w:jc w:val="both"/>
        <w:rPr>
          <w:rFonts w:ascii="Tahoma" w:hAnsi="Tahoma" w:cs="Tahoma"/>
          <w:sz w:val="20"/>
          <w:szCs w:val="20"/>
          <w:lang w:val="es-ES_tradnl"/>
        </w:rPr>
      </w:pPr>
      <w:r>
        <w:rPr>
          <w:rFonts w:ascii="Tahoma" w:hAnsi="Tahoma" w:cs="Tahoma"/>
          <w:sz w:val="20"/>
          <w:szCs w:val="20"/>
          <w:lang w:val="es-ES_tradnl"/>
        </w:rPr>
        <w:t>4 de julio: Alberti, p</w:t>
      </w:r>
      <w:r w:rsidR="00CF7DAD">
        <w:rPr>
          <w:rFonts w:ascii="Tahoma" w:hAnsi="Tahoma" w:cs="Tahoma"/>
          <w:sz w:val="20"/>
          <w:szCs w:val="20"/>
          <w:lang w:val="es-ES_tradnl"/>
        </w:rPr>
        <w:t>rovincia de Buenos Aires</w:t>
      </w:r>
    </w:p>
    <w:p w:rsidR="00B617B2" w:rsidRDefault="00B617B2" w:rsidP="00CF7DAD">
      <w:pPr>
        <w:tabs>
          <w:tab w:val="left" w:pos="2391"/>
        </w:tabs>
        <w:jc w:val="both"/>
        <w:rPr>
          <w:rFonts w:ascii="Tahoma" w:hAnsi="Tahoma" w:cs="Tahoma"/>
          <w:sz w:val="20"/>
          <w:szCs w:val="20"/>
          <w:lang w:val="es-ES_tradnl"/>
        </w:rPr>
      </w:pPr>
      <w:r>
        <w:rPr>
          <w:rFonts w:ascii="Tahoma" w:hAnsi="Tahoma" w:cs="Tahoma"/>
          <w:sz w:val="20"/>
          <w:szCs w:val="20"/>
          <w:lang w:val="es-ES_tradnl"/>
        </w:rPr>
        <w:t xml:space="preserve">5 de julio: </w:t>
      </w:r>
      <w:r w:rsidR="00FC60FC">
        <w:rPr>
          <w:rFonts w:ascii="Tahoma" w:hAnsi="Tahoma" w:cs="Tahoma"/>
          <w:sz w:val="20"/>
          <w:szCs w:val="20"/>
          <w:lang w:val="es-ES_tradnl"/>
        </w:rPr>
        <w:t>Robert</w:t>
      </w:r>
      <w:r w:rsidR="0017620A">
        <w:rPr>
          <w:rFonts w:ascii="Tahoma" w:hAnsi="Tahoma" w:cs="Tahoma"/>
          <w:sz w:val="20"/>
          <w:szCs w:val="20"/>
          <w:lang w:val="es-ES_tradnl"/>
        </w:rPr>
        <w:t>s,</w:t>
      </w:r>
      <w:r w:rsidR="00FC60FC">
        <w:rPr>
          <w:rFonts w:ascii="Tahoma" w:hAnsi="Tahoma" w:cs="Tahoma"/>
          <w:sz w:val="20"/>
          <w:szCs w:val="20"/>
          <w:lang w:val="es-ES_tradnl"/>
        </w:rPr>
        <w:t xml:space="preserve"> p</w:t>
      </w:r>
      <w:r>
        <w:rPr>
          <w:rFonts w:ascii="Tahoma" w:hAnsi="Tahoma" w:cs="Tahoma"/>
          <w:sz w:val="20"/>
          <w:szCs w:val="20"/>
          <w:lang w:val="es-ES_tradnl"/>
        </w:rPr>
        <w:t>rovincia de Buenos Aires</w:t>
      </w:r>
    </w:p>
    <w:p w:rsidR="00CF7DAD" w:rsidRDefault="00CF7DAD" w:rsidP="00CF7DAD">
      <w:pPr>
        <w:tabs>
          <w:tab w:val="left" w:pos="2391"/>
        </w:tabs>
        <w:jc w:val="both"/>
        <w:rPr>
          <w:rFonts w:ascii="Tahoma" w:hAnsi="Tahoma" w:cs="Tahoma"/>
          <w:sz w:val="20"/>
          <w:szCs w:val="20"/>
          <w:lang w:val="es-ES_tradnl"/>
        </w:rPr>
      </w:pPr>
    </w:p>
    <w:p w:rsidR="00CF7DAD" w:rsidRPr="00D81F79" w:rsidRDefault="00CF7DAD" w:rsidP="00CF7DAD">
      <w:pPr>
        <w:jc w:val="both"/>
        <w:rPr>
          <w:rFonts w:ascii="Tahoma" w:hAnsi="Tahoma" w:cs="Tahoma"/>
          <w:sz w:val="20"/>
          <w:szCs w:val="20"/>
          <w:lang w:val="es-ES_tradnl"/>
        </w:rPr>
      </w:pPr>
    </w:p>
    <w:sectPr w:rsidR="00CF7DAD" w:rsidRPr="00D81F79">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1C5" w:rsidRDefault="002701C5" w:rsidP="00F816CF">
      <w:pPr>
        <w:spacing w:after="0" w:line="240" w:lineRule="auto"/>
      </w:pPr>
      <w:r>
        <w:separator/>
      </w:r>
    </w:p>
  </w:endnote>
  <w:endnote w:type="continuationSeparator" w:id="0">
    <w:p w:rsidR="002701C5" w:rsidRDefault="002701C5" w:rsidP="00F8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BF" w:rsidRDefault="00AE0D7E">
    <w:pPr>
      <w:pStyle w:val="Piedepgina"/>
    </w:pPr>
    <w:r>
      <w:rPr>
        <w:noProof/>
        <w:lang w:eastAsia="es-AR"/>
      </w:rPr>
      <w:drawing>
        <wp:anchor distT="0" distB="0" distL="114300" distR="114300" simplePos="0" relativeHeight="251657216" behindDoc="1" locked="0" layoutInCell="0" allowOverlap="1">
          <wp:simplePos x="0" y="0"/>
          <wp:positionH relativeFrom="margin">
            <wp:posOffset>-1251585</wp:posOffset>
          </wp:positionH>
          <wp:positionV relativeFrom="margin">
            <wp:posOffset>7179310</wp:posOffset>
          </wp:positionV>
          <wp:extent cx="8333105" cy="989965"/>
          <wp:effectExtent l="0" t="0" r="0" b="635"/>
          <wp:wrapNone/>
          <wp:docPr id="1" name="Imagen 3" descr="A4 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4 Tero"/>
                  <pic:cNvPicPr>
                    <a:picLocks noChangeAspect="1" noChangeArrowheads="1"/>
                  </pic:cNvPicPr>
                </pic:nvPicPr>
                <pic:blipFill>
                  <a:blip r:embed="rId1">
                    <a:extLst>
                      <a:ext uri="{28A0092B-C50C-407E-A947-70E740481C1C}">
                        <a14:useLocalDpi xmlns:a14="http://schemas.microsoft.com/office/drawing/2010/main" val="0"/>
                      </a:ext>
                    </a:extLst>
                  </a:blip>
                  <a:srcRect t="90454" b="1189"/>
                  <a:stretch>
                    <a:fillRect/>
                  </a:stretch>
                </pic:blipFill>
                <pic:spPr bwMode="auto">
                  <a:xfrm>
                    <a:off x="0" y="0"/>
                    <a:ext cx="8333105" cy="989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1C5" w:rsidRDefault="002701C5" w:rsidP="00F816CF">
      <w:pPr>
        <w:spacing w:after="0" w:line="240" w:lineRule="auto"/>
      </w:pPr>
      <w:r>
        <w:separator/>
      </w:r>
    </w:p>
  </w:footnote>
  <w:footnote w:type="continuationSeparator" w:id="0">
    <w:p w:rsidR="002701C5" w:rsidRDefault="002701C5" w:rsidP="00F81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6CF" w:rsidRDefault="002701C5" w:rsidP="00F816CF">
    <w:pPr>
      <w:jc w:val="right"/>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0439" o:spid="_x0000_s2050" type="#_x0000_t75" style="position:absolute;left:0;text-align:left;margin-left:-93.9pt;margin-top:-151.65pt;width:624.4pt;height:155.75pt;z-index:-251658240;mso-position-horizontal-relative:margin;mso-position-vertical-relative:margin" o:allowincell="f">
          <v:imagedata r:id="rId1" o:title="A4 Tero" croptop="1879f" cropbottom="52157f"/>
          <w10:wrap anchorx="margin" anchory="margin"/>
        </v:shape>
      </w:pict>
    </w:r>
    <w:r w:rsidR="00F816CF">
      <w:t xml:space="preserve">                                                                                     </w:t>
    </w:r>
  </w:p>
  <w:p w:rsidR="00F816CF" w:rsidRDefault="00F816CF">
    <w:pPr>
      <w:pStyle w:val="Encabezado"/>
    </w:pPr>
  </w:p>
  <w:p w:rsidR="00DF0ABF" w:rsidRDefault="00DF0ABF">
    <w:pPr>
      <w:pStyle w:val="Encabezado"/>
    </w:pPr>
  </w:p>
  <w:p w:rsidR="00DF0ABF" w:rsidRDefault="00DF0ABF">
    <w:pPr>
      <w:pStyle w:val="Encabezado"/>
    </w:pPr>
  </w:p>
  <w:p w:rsidR="00DF0ABF" w:rsidRDefault="00DF0ABF">
    <w:pPr>
      <w:pStyle w:val="Encabezado"/>
    </w:pPr>
  </w:p>
  <w:p w:rsidR="00DF0ABF" w:rsidRDefault="00DF0ABF">
    <w:pPr>
      <w:pStyle w:val="Encabezado"/>
    </w:pPr>
  </w:p>
  <w:p w:rsidR="00DF0ABF" w:rsidRDefault="00DF0ABF">
    <w:pPr>
      <w:pStyle w:val="Encabezado"/>
    </w:pPr>
  </w:p>
  <w:p w:rsidR="00DF0ABF" w:rsidRDefault="00DF0A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D0F61"/>
    <w:multiLevelType w:val="hybridMultilevel"/>
    <w:tmpl w:val="539617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CF"/>
    <w:rsid w:val="000112A6"/>
    <w:rsid w:val="00046703"/>
    <w:rsid w:val="000F6842"/>
    <w:rsid w:val="001013FE"/>
    <w:rsid w:val="001378F1"/>
    <w:rsid w:val="0016291A"/>
    <w:rsid w:val="0017620A"/>
    <w:rsid w:val="001B5F6E"/>
    <w:rsid w:val="001D01E2"/>
    <w:rsid w:val="001E6B82"/>
    <w:rsid w:val="001F63B5"/>
    <w:rsid w:val="00206F1F"/>
    <w:rsid w:val="0021127F"/>
    <w:rsid w:val="002701C5"/>
    <w:rsid w:val="0030279A"/>
    <w:rsid w:val="00366911"/>
    <w:rsid w:val="00430DB4"/>
    <w:rsid w:val="00462980"/>
    <w:rsid w:val="00476BF5"/>
    <w:rsid w:val="00487686"/>
    <w:rsid w:val="004A5173"/>
    <w:rsid w:val="00512474"/>
    <w:rsid w:val="0056189C"/>
    <w:rsid w:val="005A0D97"/>
    <w:rsid w:val="005C01E6"/>
    <w:rsid w:val="0061021C"/>
    <w:rsid w:val="00652221"/>
    <w:rsid w:val="0066258B"/>
    <w:rsid w:val="006656D4"/>
    <w:rsid w:val="006C7DC0"/>
    <w:rsid w:val="007A7353"/>
    <w:rsid w:val="008623AF"/>
    <w:rsid w:val="008E3B68"/>
    <w:rsid w:val="008F3919"/>
    <w:rsid w:val="00914438"/>
    <w:rsid w:val="00960520"/>
    <w:rsid w:val="009B2BC4"/>
    <w:rsid w:val="009B7A2F"/>
    <w:rsid w:val="00A40D61"/>
    <w:rsid w:val="00A70123"/>
    <w:rsid w:val="00AE0D7E"/>
    <w:rsid w:val="00AF3404"/>
    <w:rsid w:val="00B324B8"/>
    <w:rsid w:val="00B617B2"/>
    <w:rsid w:val="00B74FCF"/>
    <w:rsid w:val="00B90981"/>
    <w:rsid w:val="00BD3D35"/>
    <w:rsid w:val="00BE69D8"/>
    <w:rsid w:val="00C17F0C"/>
    <w:rsid w:val="00C67AAD"/>
    <w:rsid w:val="00C87F0E"/>
    <w:rsid w:val="00C936CD"/>
    <w:rsid w:val="00CC1BDC"/>
    <w:rsid w:val="00CF7DAD"/>
    <w:rsid w:val="00D81F79"/>
    <w:rsid w:val="00DF0ABF"/>
    <w:rsid w:val="00E55C89"/>
    <w:rsid w:val="00F72402"/>
    <w:rsid w:val="00F80123"/>
    <w:rsid w:val="00F816CF"/>
    <w:rsid w:val="00F92A27"/>
    <w:rsid w:val="00FC473B"/>
    <w:rsid w:val="00FC60FC"/>
    <w:rsid w:val="00FE0408"/>
    <w:rsid w:val="00FE49D6"/>
    <w:rsid w:val="00FE4D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6CF"/>
  </w:style>
  <w:style w:type="paragraph" w:styleId="Piedepgina">
    <w:name w:val="footer"/>
    <w:basedOn w:val="Normal"/>
    <w:link w:val="PiedepginaCar"/>
    <w:uiPriority w:val="99"/>
    <w:unhideWhenUsed/>
    <w:rsid w:val="00F81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6CF"/>
  </w:style>
  <w:style w:type="paragraph" w:styleId="Textodeglobo">
    <w:name w:val="Balloon Text"/>
    <w:basedOn w:val="Normal"/>
    <w:link w:val="TextodegloboCar"/>
    <w:uiPriority w:val="99"/>
    <w:semiHidden/>
    <w:unhideWhenUsed/>
    <w:rsid w:val="00F816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16CF"/>
    <w:rPr>
      <w:rFonts w:ascii="Tahoma" w:hAnsi="Tahoma" w:cs="Tahoma"/>
      <w:sz w:val="16"/>
      <w:szCs w:val="16"/>
    </w:rPr>
  </w:style>
  <w:style w:type="paragraph" w:styleId="Prrafodelista">
    <w:name w:val="List Paragraph"/>
    <w:basedOn w:val="Normal"/>
    <w:uiPriority w:val="34"/>
    <w:qFormat/>
    <w:rsid w:val="00CC1BDC"/>
    <w:pPr>
      <w:spacing w:after="160" w:line="259" w:lineRule="auto"/>
      <w:ind w:left="720"/>
      <w:contextualSpacing/>
    </w:pPr>
  </w:style>
  <w:style w:type="paragraph" w:customStyle="1" w:styleId="Default">
    <w:name w:val="Default"/>
    <w:rsid w:val="001E6B8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1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6CF"/>
  </w:style>
  <w:style w:type="paragraph" w:styleId="Piedepgina">
    <w:name w:val="footer"/>
    <w:basedOn w:val="Normal"/>
    <w:link w:val="PiedepginaCar"/>
    <w:uiPriority w:val="99"/>
    <w:unhideWhenUsed/>
    <w:rsid w:val="00F81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6CF"/>
  </w:style>
  <w:style w:type="paragraph" w:styleId="Textodeglobo">
    <w:name w:val="Balloon Text"/>
    <w:basedOn w:val="Normal"/>
    <w:link w:val="TextodegloboCar"/>
    <w:uiPriority w:val="99"/>
    <w:semiHidden/>
    <w:unhideWhenUsed/>
    <w:rsid w:val="00F816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16CF"/>
    <w:rPr>
      <w:rFonts w:ascii="Tahoma" w:hAnsi="Tahoma" w:cs="Tahoma"/>
      <w:sz w:val="16"/>
      <w:szCs w:val="16"/>
    </w:rPr>
  </w:style>
  <w:style w:type="paragraph" w:styleId="Prrafodelista">
    <w:name w:val="List Paragraph"/>
    <w:basedOn w:val="Normal"/>
    <w:uiPriority w:val="34"/>
    <w:qFormat/>
    <w:rsid w:val="00CC1BDC"/>
    <w:pPr>
      <w:spacing w:after="160" w:line="259" w:lineRule="auto"/>
      <w:ind w:left="720"/>
      <w:contextualSpacing/>
    </w:pPr>
  </w:style>
  <w:style w:type="paragraph" w:customStyle="1" w:styleId="Default">
    <w:name w:val="Default"/>
    <w:rsid w:val="001E6B8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saviacomunicacion.com.a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aviacomunicacion.com.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914</Words>
  <Characters>5031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2017-06-03T14:55:00Z</cp:lastPrinted>
  <dcterms:created xsi:type="dcterms:W3CDTF">2017-06-02T12:49:00Z</dcterms:created>
  <dcterms:modified xsi:type="dcterms:W3CDTF">2017-06-06T13:39:00Z</dcterms:modified>
</cp:coreProperties>
</file>