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0F" w:rsidRDefault="00B91A0F" w:rsidP="00120564">
      <w:pPr>
        <w:shd w:val="clear" w:color="auto" w:fill="FFFFFF"/>
        <w:rPr>
          <w:rFonts w:ascii="Tahoma" w:eastAsia="Times New Roman" w:hAnsi="Tahoma" w:cs="Tahoma"/>
          <w:b/>
          <w:color w:val="000000"/>
          <w:sz w:val="20"/>
          <w:szCs w:val="20"/>
          <w:lang w:val="es-AR" w:eastAsia="es-AR"/>
        </w:rPr>
      </w:pPr>
    </w:p>
    <w:p w:rsidR="00EA04F4" w:rsidRPr="00B91A0F" w:rsidRDefault="00E42C1A" w:rsidP="00B91A0F">
      <w:pPr>
        <w:shd w:val="clear" w:color="auto" w:fill="FFFFFF"/>
        <w:spacing w:after="240"/>
        <w:jc w:val="both"/>
        <w:rPr>
          <w:rFonts w:ascii="Tahoma" w:eastAsia="Times New Roman" w:hAnsi="Tahoma" w:cs="Tahoma"/>
          <w:b/>
          <w:color w:val="000000"/>
          <w:sz w:val="36"/>
          <w:szCs w:val="20"/>
          <w:lang w:val="es-AR" w:eastAsia="es-AR"/>
        </w:rPr>
      </w:pPr>
      <w:r>
        <w:rPr>
          <w:rFonts w:ascii="Tahoma" w:eastAsia="Times New Roman" w:hAnsi="Tahoma" w:cs="Tahoma"/>
          <w:b/>
          <w:color w:val="000000"/>
          <w:sz w:val="36"/>
          <w:szCs w:val="20"/>
          <w:lang w:val="es-AR" w:eastAsia="es-AR"/>
        </w:rPr>
        <w:t xml:space="preserve">Presentaron </w:t>
      </w:r>
      <w:r w:rsidR="00A46796" w:rsidRPr="00B91A0F">
        <w:rPr>
          <w:rFonts w:ascii="Tahoma" w:eastAsia="Times New Roman" w:hAnsi="Tahoma" w:cs="Tahoma"/>
          <w:b/>
          <w:color w:val="000000"/>
          <w:sz w:val="36"/>
          <w:szCs w:val="20"/>
          <w:lang w:val="es-AR" w:eastAsia="es-AR"/>
        </w:rPr>
        <w:t>Tero Granizo en Pergamino</w:t>
      </w:r>
      <w:r>
        <w:rPr>
          <w:rFonts w:ascii="Tahoma" w:eastAsia="Times New Roman" w:hAnsi="Tahoma" w:cs="Tahoma"/>
          <w:b/>
          <w:color w:val="000000"/>
          <w:sz w:val="36"/>
          <w:szCs w:val="20"/>
          <w:lang w:val="es-AR" w:eastAsia="es-AR"/>
        </w:rPr>
        <w:t xml:space="preserve"> y anunciaron</w:t>
      </w:r>
      <w:bookmarkStart w:id="0" w:name="_GoBack"/>
      <w:bookmarkEnd w:id="0"/>
      <w:r>
        <w:rPr>
          <w:rFonts w:ascii="Tahoma" w:eastAsia="Times New Roman" w:hAnsi="Tahoma" w:cs="Tahoma"/>
          <w:b/>
          <w:color w:val="000000"/>
          <w:sz w:val="36"/>
          <w:szCs w:val="20"/>
          <w:lang w:val="es-AR" w:eastAsia="es-AR"/>
        </w:rPr>
        <w:t xml:space="preserve"> que se viene un año Neutro positivo</w:t>
      </w:r>
    </w:p>
    <w:p w:rsidR="00A46796" w:rsidRPr="00B91A0F" w:rsidRDefault="00B91A0F" w:rsidP="00B91A0F">
      <w:pPr>
        <w:shd w:val="clear" w:color="auto" w:fill="FFFFFF"/>
        <w:spacing w:after="24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val="es-AR" w:eastAsia="es-AR"/>
        </w:rPr>
      </w:pPr>
      <w:r w:rsidRPr="00B91A0F">
        <w:rPr>
          <w:rFonts w:ascii="Tahoma" w:eastAsia="Times New Roman" w:hAnsi="Tahoma" w:cs="Tahoma"/>
          <w:i/>
          <w:color w:val="000000"/>
          <w:sz w:val="20"/>
          <w:szCs w:val="20"/>
          <w:lang w:val="es-AR" w:eastAsia="es-AR"/>
        </w:rPr>
        <w:t xml:space="preserve">Paraná Seguros presentó su nueva propuesta en seguros agrícolas a un grupo de productores del norte de la provincia de Buenos Aires. Del encuentro participó la climatóloga Stella Carballo, que detalló las perspectivas para la próxima campaña. </w:t>
      </w:r>
    </w:p>
    <w:p w:rsidR="00B21207" w:rsidRDefault="00B21207" w:rsidP="00B91A0F">
      <w:pPr>
        <w:shd w:val="clear" w:color="auto" w:fill="FFFFFF"/>
        <w:spacing w:after="240"/>
        <w:jc w:val="both"/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Clima, agricultor y seguro. Tres patas clave del sistema productivo actual de cuya sintonía fina dependen no sólo la agroindustria argentina sino todo el país. Claro está que a este terceto se suma, desde hace tiempo, la tecnología. ¿Cuántas veces al día el productor recurre a fuentes varias desde su teléfono o PC para saber qué fenómeno se avecina? </w:t>
      </w:r>
    </w:p>
    <w:p w:rsidR="00EA04F4" w:rsidRPr="0087050A" w:rsidRDefault="00B21207" w:rsidP="00B91A0F">
      <w:pPr>
        <w:shd w:val="clear" w:color="auto" w:fill="FFFFFF"/>
        <w:spacing w:after="240"/>
        <w:jc w:val="both"/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Tomando en cuenta esta realidad, Paraná Seguros presentó recientemente una propuesta que une todos los eslabones y los potencia en beneficio de la tranquilidad productiva. Con su nuevo seguro Tero Granizo, la compañía </w:t>
      </w:r>
      <w:r w:rsidR="00EA04F4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cambia la forma de asegurar el campo. </w:t>
      </w: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El producto incluye </w:t>
      </w:r>
      <w:r w:rsidR="00EA04F4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un seguimiento satelital de las tormentas, </w:t>
      </w: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un sistema que </w:t>
      </w:r>
      <w:r w:rsidR="00EA04F4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avisa </w:t>
      </w:r>
      <w:r w:rsidR="00D81822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>rápidamente</w:t>
      </w:r>
      <w:r w:rsidR="008645E2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 si hubo un incidente de granizo en el lote asegurado. </w:t>
      </w: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>Y de esta manera</w:t>
      </w:r>
      <w:r w:rsidR="008645E2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 el productor gana tiempo </w:t>
      </w:r>
      <w:r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>en la respuesta</w:t>
      </w:r>
      <w:r w:rsidR="008645E2" w:rsidRPr="0087050A">
        <w:rPr>
          <w:rFonts w:ascii="Tahoma" w:eastAsia="Times New Roman" w:hAnsi="Tahoma" w:cs="Tahoma"/>
          <w:color w:val="000000"/>
          <w:sz w:val="20"/>
          <w:szCs w:val="20"/>
          <w:lang w:val="es-AR" w:eastAsia="es-AR"/>
        </w:rPr>
        <w:t xml:space="preserve"> de la compañía, que cuenta con el respaldo de Hannover Re en el reaseguro.</w:t>
      </w:r>
    </w:p>
    <w:p w:rsidR="0022075E" w:rsidRPr="0087050A" w:rsidRDefault="0022075E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>Tero Granizo es un seguro fácil que se puede contratar por todos los medios disponibles: personalmente, por tel</w:t>
      </w:r>
      <w:r w:rsidR="00CE2454" w:rsidRPr="0087050A">
        <w:rPr>
          <w:rFonts w:ascii="Tahoma" w:hAnsi="Tahoma" w:cs="Tahoma"/>
          <w:sz w:val="20"/>
          <w:szCs w:val="20"/>
        </w:rPr>
        <w:t xml:space="preserve">éfono, desde una PC, tableta o </w:t>
      </w:r>
      <w:proofErr w:type="spellStart"/>
      <w:r w:rsidR="00CE2454" w:rsidRPr="0087050A">
        <w:rPr>
          <w:rFonts w:ascii="Tahoma" w:hAnsi="Tahoma" w:cs="Tahoma"/>
          <w:sz w:val="20"/>
          <w:szCs w:val="20"/>
        </w:rPr>
        <w:t>s</w:t>
      </w:r>
      <w:r w:rsidRPr="0087050A">
        <w:rPr>
          <w:rFonts w:ascii="Tahoma" w:hAnsi="Tahoma" w:cs="Tahoma"/>
          <w:sz w:val="20"/>
          <w:szCs w:val="20"/>
        </w:rPr>
        <w:t>martphone</w:t>
      </w:r>
      <w:proofErr w:type="spellEnd"/>
      <w:r w:rsidRPr="0087050A">
        <w:rPr>
          <w:rFonts w:ascii="Tahoma" w:hAnsi="Tahoma" w:cs="Tahoma"/>
          <w:sz w:val="20"/>
          <w:szCs w:val="20"/>
        </w:rPr>
        <w:t xml:space="preserve">. </w:t>
      </w:r>
      <w:r w:rsidR="000F5652">
        <w:rPr>
          <w:rFonts w:ascii="Tahoma" w:hAnsi="Tahoma" w:cs="Tahoma"/>
          <w:sz w:val="20"/>
          <w:szCs w:val="20"/>
        </w:rPr>
        <w:t>“</w:t>
      </w:r>
      <w:r w:rsidRPr="0087050A">
        <w:rPr>
          <w:rFonts w:ascii="Tahoma" w:hAnsi="Tahoma" w:cs="Tahoma"/>
          <w:sz w:val="20"/>
          <w:szCs w:val="20"/>
        </w:rPr>
        <w:t>Es ág</w:t>
      </w:r>
      <w:r w:rsidR="00CE2454" w:rsidRPr="0087050A">
        <w:rPr>
          <w:rFonts w:ascii="Tahoma" w:hAnsi="Tahoma" w:cs="Tahoma"/>
          <w:sz w:val="20"/>
          <w:szCs w:val="20"/>
        </w:rPr>
        <w:t>il porque en apenas cinco pasos</w:t>
      </w:r>
      <w:r w:rsidRPr="0087050A">
        <w:rPr>
          <w:rFonts w:ascii="Tahoma" w:hAnsi="Tahoma" w:cs="Tahoma"/>
          <w:sz w:val="20"/>
          <w:szCs w:val="20"/>
        </w:rPr>
        <w:t xml:space="preserve"> </w:t>
      </w:r>
      <w:r w:rsidR="000F5652">
        <w:rPr>
          <w:rFonts w:ascii="Tahoma" w:hAnsi="Tahoma" w:cs="Tahoma"/>
          <w:sz w:val="20"/>
          <w:szCs w:val="20"/>
        </w:rPr>
        <w:t>es posible</w:t>
      </w:r>
      <w:r w:rsidRPr="0087050A">
        <w:rPr>
          <w:rFonts w:ascii="Tahoma" w:hAnsi="Tahoma" w:cs="Tahoma"/>
          <w:sz w:val="20"/>
          <w:szCs w:val="20"/>
        </w:rPr>
        <w:t xml:space="preserve"> asegurar el campo</w:t>
      </w:r>
      <w:r w:rsidR="000F5652">
        <w:rPr>
          <w:rFonts w:ascii="Tahoma" w:hAnsi="Tahoma" w:cs="Tahoma"/>
          <w:sz w:val="20"/>
          <w:szCs w:val="20"/>
        </w:rPr>
        <w:t xml:space="preserve"> desde el teléfono</w:t>
      </w:r>
      <w:r w:rsidRPr="0087050A">
        <w:rPr>
          <w:rFonts w:ascii="Tahoma" w:hAnsi="Tahoma" w:cs="Tahoma"/>
          <w:sz w:val="20"/>
          <w:szCs w:val="20"/>
        </w:rPr>
        <w:t xml:space="preserve">. Inteligente, porque emite una alarma toda vez que pasa una tormenta </w:t>
      </w:r>
      <w:r w:rsidR="00CE2454" w:rsidRPr="0087050A">
        <w:rPr>
          <w:rFonts w:ascii="Tahoma" w:hAnsi="Tahoma" w:cs="Tahoma"/>
          <w:sz w:val="20"/>
          <w:szCs w:val="20"/>
        </w:rPr>
        <w:t xml:space="preserve">de granizo </w:t>
      </w:r>
      <w:r w:rsidRPr="0087050A">
        <w:rPr>
          <w:rFonts w:ascii="Tahoma" w:hAnsi="Tahoma" w:cs="Tahoma"/>
          <w:sz w:val="20"/>
          <w:szCs w:val="20"/>
        </w:rPr>
        <w:t xml:space="preserve">sobre el campo. De bajo costo, porque </w:t>
      </w:r>
      <w:r w:rsidR="00CE2454" w:rsidRPr="0087050A">
        <w:rPr>
          <w:rFonts w:ascii="Tahoma" w:hAnsi="Tahoma" w:cs="Tahoma"/>
          <w:sz w:val="20"/>
          <w:szCs w:val="20"/>
        </w:rPr>
        <w:t xml:space="preserve">se contrata directamente con </w:t>
      </w:r>
      <w:r w:rsidRPr="0087050A">
        <w:rPr>
          <w:rFonts w:ascii="Tahoma" w:hAnsi="Tahoma" w:cs="Tahoma"/>
          <w:sz w:val="20"/>
          <w:szCs w:val="20"/>
        </w:rPr>
        <w:t>la compañía. Y transparente, porque carece de letra chica: se ingresa a la web, se despliegan las condiciones generales y particulares, se calculan los precios y se toma la decisión de contratar o no</w:t>
      </w:r>
      <w:r w:rsidR="00CE2454" w:rsidRPr="0087050A">
        <w:rPr>
          <w:rFonts w:ascii="Tahoma" w:hAnsi="Tahoma" w:cs="Tahoma"/>
          <w:sz w:val="20"/>
          <w:szCs w:val="20"/>
        </w:rPr>
        <w:t xml:space="preserve"> con un precio en </w:t>
      </w:r>
      <w:r w:rsidRPr="0087050A">
        <w:rPr>
          <w:rFonts w:ascii="Tahoma" w:hAnsi="Tahoma" w:cs="Tahoma"/>
          <w:sz w:val="20"/>
          <w:szCs w:val="20"/>
        </w:rPr>
        <w:t>quintales</w:t>
      </w:r>
      <w:r w:rsidR="000F5652">
        <w:rPr>
          <w:rFonts w:ascii="Tahoma" w:hAnsi="Tahoma" w:cs="Tahoma"/>
          <w:sz w:val="20"/>
          <w:szCs w:val="20"/>
        </w:rPr>
        <w:t xml:space="preserve">”, enumeró </w:t>
      </w:r>
      <w:r w:rsidR="00B91A0F">
        <w:rPr>
          <w:rFonts w:ascii="Tahoma" w:hAnsi="Tahoma" w:cs="Tahoma"/>
          <w:sz w:val="20"/>
          <w:szCs w:val="20"/>
        </w:rPr>
        <w:t xml:space="preserve">Guillermo Thomas, </w:t>
      </w:r>
      <w:r w:rsidR="000F5652">
        <w:rPr>
          <w:rFonts w:ascii="Tahoma" w:hAnsi="Tahoma" w:cs="Tahoma"/>
          <w:sz w:val="20"/>
          <w:szCs w:val="20"/>
        </w:rPr>
        <w:t>el ger</w:t>
      </w:r>
      <w:r w:rsidR="00B91A0F">
        <w:rPr>
          <w:rFonts w:ascii="Tahoma" w:hAnsi="Tahoma" w:cs="Tahoma"/>
          <w:sz w:val="20"/>
          <w:szCs w:val="20"/>
        </w:rPr>
        <w:t>ente de Agro de Paraná Seguros,</w:t>
      </w:r>
      <w:r w:rsidR="000F5652">
        <w:rPr>
          <w:rFonts w:ascii="Tahoma" w:hAnsi="Tahoma" w:cs="Tahoma"/>
          <w:sz w:val="20"/>
          <w:szCs w:val="20"/>
        </w:rPr>
        <w:t xml:space="preserve"> al presentar la propuesta a </w:t>
      </w:r>
      <w:r w:rsidR="00E006E9">
        <w:rPr>
          <w:rFonts w:ascii="Tahoma" w:hAnsi="Tahoma" w:cs="Tahoma"/>
          <w:sz w:val="20"/>
          <w:szCs w:val="20"/>
        </w:rPr>
        <w:t>un grupo de</w:t>
      </w:r>
      <w:r w:rsidR="000F5652">
        <w:rPr>
          <w:rFonts w:ascii="Tahoma" w:hAnsi="Tahoma" w:cs="Tahoma"/>
          <w:sz w:val="20"/>
          <w:szCs w:val="20"/>
        </w:rPr>
        <w:t xml:space="preserve"> productores </w:t>
      </w:r>
      <w:r w:rsidR="00E006E9">
        <w:rPr>
          <w:rFonts w:ascii="Tahoma" w:hAnsi="Tahoma" w:cs="Tahoma"/>
          <w:sz w:val="20"/>
          <w:szCs w:val="20"/>
        </w:rPr>
        <w:t>en</w:t>
      </w:r>
      <w:r w:rsidR="000F5652">
        <w:rPr>
          <w:rFonts w:ascii="Tahoma" w:hAnsi="Tahoma" w:cs="Tahoma"/>
          <w:sz w:val="20"/>
          <w:szCs w:val="20"/>
        </w:rPr>
        <w:t xml:space="preserve"> Pergamino.</w:t>
      </w:r>
    </w:p>
    <w:p w:rsidR="00D5220F" w:rsidRDefault="009226C1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>Seguramente</w:t>
      </w:r>
      <w:r w:rsidR="008645E2" w:rsidRPr="0087050A">
        <w:rPr>
          <w:rFonts w:ascii="Tahoma" w:hAnsi="Tahoma" w:cs="Tahoma"/>
          <w:sz w:val="20"/>
          <w:szCs w:val="20"/>
        </w:rPr>
        <w:t xml:space="preserve"> el productor de la zona núcleo conoc</w:t>
      </w:r>
      <w:r w:rsidRPr="0087050A">
        <w:rPr>
          <w:rFonts w:ascii="Tahoma" w:hAnsi="Tahoma" w:cs="Tahoma"/>
          <w:sz w:val="20"/>
          <w:szCs w:val="20"/>
        </w:rPr>
        <w:t>e</w:t>
      </w:r>
      <w:r w:rsidR="008645E2" w:rsidRPr="0087050A">
        <w:rPr>
          <w:rFonts w:ascii="Tahoma" w:hAnsi="Tahoma" w:cs="Tahoma"/>
          <w:sz w:val="20"/>
          <w:szCs w:val="20"/>
        </w:rPr>
        <w:t xml:space="preserve"> sobradamente los </w:t>
      </w:r>
      <w:r w:rsidRPr="0087050A">
        <w:rPr>
          <w:rFonts w:ascii="Tahoma" w:hAnsi="Tahoma" w:cs="Tahoma"/>
          <w:sz w:val="20"/>
          <w:szCs w:val="20"/>
        </w:rPr>
        <w:t>avatares</w:t>
      </w:r>
      <w:r w:rsidR="008645E2" w:rsidRPr="0087050A">
        <w:rPr>
          <w:rFonts w:ascii="Tahoma" w:hAnsi="Tahoma" w:cs="Tahoma"/>
          <w:sz w:val="20"/>
          <w:szCs w:val="20"/>
        </w:rPr>
        <w:t xml:space="preserve"> de los diferentes comportamientos climáticos. </w:t>
      </w:r>
      <w:r w:rsidR="00D5220F" w:rsidRPr="0087050A">
        <w:rPr>
          <w:rFonts w:ascii="Tahoma" w:hAnsi="Tahoma" w:cs="Tahoma"/>
          <w:sz w:val="20"/>
          <w:szCs w:val="20"/>
        </w:rPr>
        <w:t xml:space="preserve">Y si existe una espada de Damocles que cuelga, metafóricamente, detrás de cada uno de ellos, es el granizo, factor muchas veces desdeñado y subestimado, pero que ha generado más de un </w:t>
      </w:r>
      <w:r w:rsidRPr="0087050A">
        <w:rPr>
          <w:rFonts w:ascii="Tahoma" w:hAnsi="Tahoma" w:cs="Tahoma"/>
          <w:sz w:val="20"/>
          <w:szCs w:val="20"/>
        </w:rPr>
        <w:t>número</w:t>
      </w:r>
      <w:r w:rsidR="000F5652">
        <w:rPr>
          <w:rFonts w:ascii="Tahoma" w:hAnsi="Tahoma" w:cs="Tahoma"/>
          <w:sz w:val="20"/>
          <w:szCs w:val="20"/>
        </w:rPr>
        <w:t xml:space="preserve"> rojo en la planilla Excel</w:t>
      </w:r>
      <w:r w:rsidR="00D5220F" w:rsidRPr="0087050A">
        <w:rPr>
          <w:rFonts w:ascii="Tahoma" w:hAnsi="Tahoma" w:cs="Tahoma"/>
          <w:sz w:val="20"/>
          <w:szCs w:val="20"/>
        </w:rPr>
        <w:t xml:space="preserve"> durante el repaso de los resultados finales de la campaña.</w:t>
      </w:r>
    </w:p>
    <w:p w:rsidR="00E006E9" w:rsidRDefault="000F5652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 xml:space="preserve">Juan Carlos </w:t>
      </w:r>
      <w:proofErr w:type="spellStart"/>
      <w:r w:rsidRPr="0087050A">
        <w:rPr>
          <w:rFonts w:ascii="Tahoma" w:hAnsi="Tahoma" w:cs="Tahoma"/>
          <w:sz w:val="20"/>
          <w:szCs w:val="20"/>
        </w:rPr>
        <w:t>Plencovich</w:t>
      </w:r>
      <w:proofErr w:type="spellEnd"/>
      <w:r>
        <w:rPr>
          <w:rFonts w:ascii="Tahoma" w:hAnsi="Tahoma" w:cs="Tahoma"/>
          <w:sz w:val="20"/>
          <w:szCs w:val="20"/>
        </w:rPr>
        <w:t xml:space="preserve"> es uno de los productores que asistió a la presentación y se animó a dar su testimonio</w:t>
      </w:r>
      <w:r w:rsidRPr="0087050A">
        <w:rPr>
          <w:rFonts w:ascii="Tahoma" w:hAnsi="Tahoma" w:cs="Tahoma"/>
          <w:sz w:val="20"/>
          <w:szCs w:val="20"/>
        </w:rPr>
        <w:t xml:space="preserve">. “Todos los años tomo </w:t>
      </w:r>
      <w:r w:rsidR="00E006E9">
        <w:rPr>
          <w:rFonts w:ascii="Tahoma" w:hAnsi="Tahoma" w:cs="Tahoma"/>
          <w:sz w:val="20"/>
          <w:szCs w:val="20"/>
        </w:rPr>
        <w:t xml:space="preserve">un </w:t>
      </w:r>
      <w:r w:rsidRPr="0087050A">
        <w:rPr>
          <w:rFonts w:ascii="Tahoma" w:hAnsi="Tahoma" w:cs="Tahoma"/>
          <w:sz w:val="20"/>
          <w:szCs w:val="20"/>
        </w:rPr>
        <w:t>seguro, lo llevo como una constante. Tan solo una vez dejé de hacerlo y me prometí no volverlo a hacer</w:t>
      </w:r>
      <w:r w:rsidR="00E006E9">
        <w:rPr>
          <w:rFonts w:ascii="Tahoma" w:hAnsi="Tahoma" w:cs="Tahoma"/>
          <w:sz w:val="20"/>
          <w:szCs w:val="20"/>
        </w:rPr>
        <w:t xml:space="preserve"> jamás</w:t>
      </w:r>
      <w:r w:rsidRPr="0087050A">
        <w:rPr>
          <w:rFonts w:ascii="Tahoma" w:hAnsi="Tahoma" w:cs="Tahoma"/>
          <w:sz w:val="20"/>
          <w:szCs w:val="20"/>
        </w:rPr>
        <w:t xml:space="preserve">”, </w:t>
      </w:r>
      <w:r w:rsidR="00E006E9">
        <w:rPr>
          <w:rFonts w:ascii="Tahoma" w:hAnsi="Tahoma" w:cs="Tahoma"/>
          <w:sz w:val="20"/>
          <w:szCs w:val="20"/>
        </w:rPr>
        <w:t>dijo el</w:t>
      </w:r>
      <w:r w:rsidRPr="0087050A">
        <w:rPr>
          <w:rFonts w:ascii="Tahoma" w:hAnsi="Tahoma" w:cs="Tahoma"/>
          <w:sz w:val="20"/>
          <w:szCs w:val="20"/>
        </w:rPr>
        <w:t xml:space="preserve"> productor</w:t>
      </w:r>
      <w:r w:rsidR="00E006E9">
        <w:rPr>
          <w:rFonts w:ascii="Tahoma" w:hAnsi="Tahoma" w:cs="Tahoma"/>
          <w:sz w:val="20"/>
          <w:szCs w:val="20"/>
        </w:rPr>
        <w:t xml:space="preserve"> al recordar la granizada que le llevó un lote de soja</w:t>
      </w:r>
      <w:r w:rsidRPr="0087050A">
        <w:rPr>
          <w:rFonts w:ascii="Tahoma" w:hAnsi="Tahoma" w:cs="Tahoma"/>
          <w:sz w:val="20"/>
          <w:szCs w:val="20"/>
        </w:rPr>
        <w:t xml:space="preserve">. </w:t>
      </w:r>
    </w:p>
    <w:p w:rsidR="00E006E9" w:rsidRDefault="00E006E9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 xml:space="preserve">Llegado desde Rancagua, </w:t>
      </w:r>
      <w:r>
        <w:rPr>
          <w:rFonts w:ascii="Tahoma" w:hAnsi="Tahoma" w:cs="Tahoma"/>
          <w:sz w:val="20"/>
          <w:szCs w:val="20"/>
        </w:rPr>
        <w:t xml:space="preserve">Fabio </w:t>
      </w:r>
      <w:proofErr w:type="spellStart"/>
      <w:r w:rsidRPr="0087050A">
        <w:rPr>
          <w:rFonts w:ascii="Tahoma" w:hAnsi="Tahoma" w:cs="Tahoma"/>
          <w:sz w:val="20"/>
          <w:szCs w:val="20"/>
        </w:rPr>
        <w:t>Riguetti</w:t>
      </w:r>
      <w:proofErr w:type="spellEnd"/>
      <w:r>
        <w:rPr>
          <w:rFonts w:ascii="Tahoma" w:hAnsi="Tahoma" w:cs="Tahoma"/>
          <w:sz w:val="20"/>
          <w:szCs w:val="20"/>
        </w:rPr>
        <w:t xml:space="preserve"> es otro productor que </w:t>
      </w:r>
      <w:r w:rsidRPr="0087050A">
        <w:rPr>
          <w:rFonts w:ascii="Tahoma" w:hAnsi="Tahoma" w:cs="Tahoma"/>
          <w:sz w:val="20"/>
          <w:szCs w:val="20"/>
        </w:rPr>
        <w:t xml:space="preserve">jamás olvida optar por el seguro básico “para cubrir los gastos, ante cualquier eventualidad”. </w:t>
      </w:r>
      <w:r>
        <w:rPr>
          <w:rFonts w:ascii="Tahoma" w:hAnsi="Tahoma" w:cs="Tahoma"/>
          <w:sz w:val="20"/>
          <w:szCs w:val="20"/>
        </w:rPr>
        <w:t>Aunque reconoce que</w:t>
      </w:r>
      <w:r w:rsidRPr="0087050A">
        <w:rPr>
          <w:rFonts w:ascii="Tahoma" w:hAnsi="Tahoma" w:cs="Tahoma"/>
          <w:sz w:val="20"/>
          <w:szCs w:val="20"/>
        </w:rPr>
        <w:t xml:space="preserve"> nunca tuvo que lidiar con las aseguradoras por problemas con el granizo</w:t>
      </w:r>
      <w:r>
        <w:rPr>
          <w:rFonts w:ascii="Tahoma" w:hAnsi="Tahoma" w:cs="Tahoma"/>
          <w:sz w:val="20"/>
          <w:szCs w:val="20"/>
        </w:rPr>
        <w:t>, se aferra al refrán:</w:t>
      </w:r>
      <w:r w:rsidRPr="0087050A">
        <w:rPr>
          <w:rFonts w:ascii="Tahoma" w:hAnsi="Tahoma" w:cs="Tahoma"/>
          <w:sz w:val="20"/>
          <w:szCs w:val="20"/>
        </w:rPr>
        <w:t xml:space="preserve"> “más vale prevenir que curar”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Riguetti</w:t>
      </w:r>
      <w:proofErr w:type="spellEnd"/>
      <w:r>
        <w:rPr>
          <w:rFonts w:ascii="Tahoma" w:hAnsi="Tahoma" w:cs="Tahoma"/>
          <w:sz w:val="20"/>
          <w:szCs w:val="20"/>
        </w:rPr>
        <w:t xml:space="preserve"> se mostró sorprendido por las ventajas que ofrece la propuesta de</w:t>
      </w:r>
      <w:r w:rsidRPr="0087050A">
        <w:rPr>
          <w:rFonts w:ascii="Tahoma" w:hAnsi="Tahoma" w:cs="Tahoma"/>
          <w:sz w:val="20"/>
          <w:szCs w:val="20"/>
        </w:rPr>
        <w:t xml:space="preserve"> Paraná Seguros, como el rastreo satelital y la chance real de que la compañía advierta de posibles pérdidas</w:t>
      </w:r>
      <w:r w:rsidR="007B3E2D">
        <w:rPr>
          <w:rFonts w:ascii="Tahoma" w:hAnsi="Tahoma" w:cs="Tahoma"/>
          <w:sz w:val="20"/>
          <w:szCs w:val="20"/>
        </w:rPr>
        <w:t>.</w:t>
      </w:r>
      <w:r w:rsidRPr="0087050A">
        <w:rPr>
          <w:rFonts w:ascii="Tahoma" w:hAnsi="Tahoma" w:cs="Tahoma"/>
          <w:sz w:val="20"/>
          <w:szCs w:val="20"/>
        </w:rPr>
        <w:t xml:space="preserve"> “</w:t>
      </w:r>
      <w:r w:rsidR="007B3E2D">
        <w:rPr>
          <w:rFonts w:ascii="Tahoma" w:hAnsi="Tahoma" w:cs="Tahoma"/>
          <w:sz w:val="20"/>
          <w:szCs w:val="20"/>
        </w:rPr>
        <w:t xml:space="preserve">Es importante </w:t>
      </w:r>
      <w:r w:rsidRPr="0087050A">
        <w:rPr>
          <w:rFonts w:ascii="Tahoma" w:hAnsi="Tahoma" w:cs="Tahoma"/>
          <w:sz w:val="20"/>
          <w:szCs w:val="20"/>
        </w:rPr>
        <w:t>no toparse con sorpres</w:t>
      </w:r>
      <w:r>
        <w:rPr>
          <w:rFonts w:ascii="Tahoma" w:hAnsi="Tahoma" w:cs="Tahoma"/>
          <w:sz w:val="20"/>
          <w:szCs w:val="20"/>
        </w:rPr>
        <w:t>as al momento de entrar al lote</w:t>
      </w:r>
      <w:r w:rsidR="00073DD5">
        <w:rPr>
          <w:rFonts w:ascii="Tahoma" w:hAnsi="Tahoma" w:cs="Tahoma"/>
          <w:sz w:val="20"/>
          <w:szCs w:val="20"/>
        </w:rPr>
        <w:t xml:space="preserve"> ya cuando se va a trillar</w:t>
      </w:r>
      <w:r>
        <w:rPr>
          <w:rFonts w:ascii="Tahoma" w:hAnsi="Tahoma" w:cs="Tahoma"/>
          <w:sz w:val="20"/>
          <w:szCs w:val="20"/>
        </w:rPr>
        <w:t xml:space="preserve">. </w:t>
      </w:r>
      <w:r w:rsidR="007B3E2D">
        <w:rPr>
          <w:rFonts w:ascii="Tahoma" w:hAnsi="Tahoma" w:cs="Tahoma"/>
          <w:sz w:val="20"/>
          <w:szCs w:val="20"/>
        </w:rPr>
        <w:t>La propuesta o</w:t>
      </w:r>
      <w:r w:rsidRPr="0087050A">
        <w:rPr>
          <w:rFonts w:ascii="Tahoma" w:hAnsi="Tahoma" w:cs="Tahoma"/>
          <w:sz w:val="20"/>
          <w:szCs w:val="20"/>
        </w:rPr>
        <w:t>frece un dato extra que se torna muy interesante”, remarcó.</w:t>
      </w:r>
    </w:p>
    <w:p w:rsidR="00E006E9" w:rsidRPr="0087050A" w:rsidRDefault="00E006E9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lastRenderedPageBreak/>
        <w:t xml:space="preserve">Hugo </w:t>
      </w:r>
      <w:proofErr w:type="spellStart"/>
      <w:r w:rsidRPr="0087050A">
        <w:rPr>
          <w:rFonts w:ascii="Tahoma" w:hAnsi="Tahoma" w:cs="Tahoma"/>
          <w:sz w:val="20"/>
          <w:szCs w:val="20"/>
        </w:rPr>
        <w:t>Gerdia</w:t>
      </w:r>
      <w:proofErr w:type="spellEnd"/>
      <w:r w:rsidRPr="0087050A">
        <w:rPr>
          <w:rFonts w:ascii="Tahoma" w:hAnsi="Tahoma" w:cs="Tahoma"/>
          <w:sz w:val="20"/>
          <w:szCs w:val="20"/>
        </w:rPr>
        <w:t xml:space="preserve">, que alquila campos a la altura del kilómetro 235 de la Ruta 8, </w:t>
      </w:r>
      <w:r>
        <w:rPr>
          <w:rFonts w:ascii="Tahoma" w:hAnsi="Tahoma" w:cs="Tahoma"/>
          <w:sz w:val="20"/>
          <w:szCs w:val="20"/>
        </w:rPr>
        <w:t xml:space="preserve">también vio con </w:t>
      </w:r>
      <w:r w:rsidRPr="0087050A">
        <w:rPr>
          <w:rFonts w:ascii="Tahoma" w:hAnsi="Tahoma" w:cs="Tahoma"/>
          <w:sz w:val="20"/>
          <w:szCs w:val="20"/>
        </w:rPr>
        <w:t xml:space="preserve">muy buenos ojos las posibilidades de Tero Granizo, a la que consideró “muy tentadora”. El agricultor resaltó la importancia de estar informado de antemano y la ventaja de, ante cualquier eventualidad, llegar al lote con el reporte del posible deterioro. Aunque conoció antecedentes de granizos, </w:t>
      </w:r>
      <w:proofErr w:type="spellStart"/>
      <w:r w:rsidRPr="0087050A">
        <w:rPr>
          <w:rFonts w:ascii="Tahoma" w:hAnsi="Tahoma" w:cs="Tahoma"/>
          <w:sz w:val="20"/>
          <w:szCs w:val="20"/>
        </w:rPr>
        <w:t>Gerdia</w:t>
      </w:r>
      <w:proofErr w:type="spellEnd"/>
      <w:r w:rsidRPr="0087050A">
        <w:rPr>
          <w:rFonts w:ascii="Tahoma" w:hAnsi="Tahoma" w:cs="Tahoma"/>
          <w:sz w:val="20"/>
          <w:szCs w:val="20"/>
        </w:rPr>
        <w:t xml:space="preserve"> no tuvo que lamentar pérdidas porque el seguro respondió bien, “aunque demandó su tiempo”, aclaró.</w:t>
      </w:r>
    </w:p>
    <w:p w:rsidR="00E006E9" w:rsidRPr="00073DD5" w:rsidRDefault="00E006E9" w:rsidP="00B91A0F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073DD5">
        <w:rPr>
          <w:rFonts w:ascii="Tahoma" w:hAnsi="Tahoma" w:cs="Tahoma"/>
          <w:b/>
          <w:sz w:val="20"/>
          <w:szCs w:val="20"/>
        </w:rPr>
        <w:t>Las perspectivas climáticas</w:t>
      </w:r>
    </w:p>
    <w:p w:rsidR="00CA0598" w:rsidRPr="0087050A" w:rsidRDefault="00E006E9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encuentro organizado por Paraná Seguros en Pergamino contó con la presencia de la </w:t>
      </w:r>
      <w:r w:rsidR="009226C1" w:rsidRPr="0087050A">
        <w:rPr>
          <w:rFonts w:ascii="Tahoma" w:hAnsi="Tahoma" w:cs="Tahoma"/>
          <w:sz w:val="20"/>
          <w:szCs w:val="20"/>
        </w:rPr>
        <w:t xml:space="preserve">climatóloga de </w:t>
      </w:r>
      <w:r w:rsidR="00CE2454" w:rsidRPr="0087050A">
        <w:rPr>
          <w:rFonts w:ascii="Tahoma" w:hAnsi="Tahoma" w:cs="Tahoma"/>
          <w:sz w:val="20"/>
          <w:szCs w:val="20"/>
        </w:rPr>
        <w:t>INTA</w:t>
      </w:r>
      <w:r w:rsidR="009226C1" w:rsidRPr="0087050A">
        <w:rPr>
          <w:rFonts w:ascii="Tahoma" w:hAnsi="Tahoma" w:cs="Tahoma"/>
          <w:sz w:val="20"/>
          <w:szCs w:val="20"/>
        </w:rPr>
        <w:t xml:space="preserve"> Castelar, Stella Carballo. </w:t>
      </w:r>
      <w:r w:rsidR="00787071">
        <w:rPr>
          <w:rFonts w:ascii="Tahoma" w:hAnsi="Tahoma" w:cs="Tahoma"/>
          <w:sz w:val="20"/>
          <w:szCs w:val="20"/>
        </w:rPr>
        <w:t xml:space="preserve">La especialista hizo hincapié en que se avecina </w:t>
      </w:r>
      <w:r w:rsidR="009226C1" w:rsidRPr="0087050A">
        <w:rPr>
          <w:rFonts w:ascii="Tahoma" w:hAnsi="Tahoma" w:cs="Tahoma"/>
          <w:sz w:val="20"/>
          <w:szCs w:val="20"/>
        </w:rPr>
        <w:t xml:space="preserve">un </w:t>
      </w:r>
      <w:r w:rsidR="005203AE" w:rsidRPr="0087050A">
        <w:rPr>
          <w:rFonts w:ascii="Tahoma" w:hAnsi="Tahoma" w:cs="Tahoma"/>
          <w:sz w:val="20"/>
          <w:szCs w:val="20"/>
        </w:rPr>
        <w:t xml:space="preserve">año Neutro positivo, </w:t>
      </w:r>
      <w:r w:rsidR="009226C1" w:rsidRPr="0087050A">
        <w:rPr>
          <w:rFonts w:ascii="Tahoma" w:hAnsi="Tahoma" w:cs="Tahoma"/>
          <w:sz w:val="20"/>
          <w:szCs w:val="20"/>
        </w:rPr>
        <w:t>con</w:t>
      </w:r>
      <w:r w:rsidR="005203AE" w:rsidRPr="0087050A">
        <w:rPr>
          <w:rFonts w:ascii="Tahoma" w:hAnsi="Tahoma" w:cs="Tahoma"/>
          <w:sz w:val="20"/>
          <w:szCs w:val="20"/>
        </w:rPr>
        <w:t xml:space="preserve"> abundante agua que </w:t>
      </w:r>
      <w:r w:rsidR="009226C1" w:rsidRPr="0087050A">
        <w:rPr>
          <w:rFonts w:ascii="Tahoma" w:hAnsi="Tahoma" w:cs="Tahoma"/>
          <w:sz w:val="20"/>
          <w:szCs w:val="20"/>
        </w:rPr>
        <w:t xml:space="preserve">motivará </w:t>
      </w:r>
      <w:r w:rsidR="00073DD5">
        <w:rPr>
          <w:rFonts w:ascii="Tahoma" w:hAnsi="Tahoma" w:cs="Tahoma"/>
          <w:sz w:val="20"/>
          <w:szCs w:val="20"/>
        </w:rPr>
        <w:t>buenos</w:t>
      </w:r>
      <w:r w:rsidR="009226C1" w:rsidRPr="0087050A">
        <w:rPr>
          <w:rFonts w:ascii="Tahoma" w:hAnsi="Tahoma" w:cs="Tahoma"/>
          <w:sz w:val="20"/>
          <w:szCs w:val="20"/>
        </w:rPr>
        <w:t xml:space="preserve"> </w:t>
      </w:r>
      <w:r w:rsidR="005203AE" w:rsidRPr="0087050A">
        <w:rPr>
          <w:rFonts w:ascii="Tahoma" w:hAnsi="Tahoma" w:cs="Tahoma"/>
          <w:sz w:val="20"/>
          <w:szCs w:val="20"/>
        </w:rPr>
        <w:t>rindes.</w:t>
      </w:r>
      <w:r w:rsidR="009226C1" w:rsidRPr="0087050A">
        <w:rPr>
          <w:rFonts w:ascii="Tahoma" w:hAnsi="Tahoma" w:cs="Tahoma"/>
          <w:sz w:val="20"/>
          <w:szCs w:val="20"/>
        </w:rPr>
        <w:t xml:space="preserve"> Pero la abundante humedad, el ingreso de frentes del norte, del sur, sumado al frío del Pacífico y los anticiclones del Atlántico, conforman un co</w:t>
      </w:r>
      <w:r w:rsidR="00073DD5">
        <w:rPr>
          <w:rFonts w:ascii="Tahoma" w:hAnsi="Tahoma" w:cs="Tahoma"/>
          <w:sz w:val="20"/>
          <w:szCs w:val="20"/>
        </w:rPr>
        <w:t xml:space="preserve">ntexto que no se puede soslayar y </w:t>
      </w:r>
      <w:r w:rsidR="009226C1" w:rsidRPr="0087050A">
        <w:rPr>
          <w:rFonts w:ascii="Tahoma" w:hAnsi="Tahoma" w:cs="Tahoma"/>
          <w:sz w:val="20"/>
          <w:szCs w:val="20"/>
        </w:rPr>
        <w:t>del que habrá que cuidarse, evitando en lo posible todo tipo de riesgo. Y allí es donde comienza a tallar la importancia de Tero Granizo.</w:t>
      </w:r>
    </w:p>
    <w:p w:rsidR="002F0650" w:rsidRPr="0087050A" w:rsidRDefault="009226C1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>T</w:t>
      </w:r>
      <w:r w:rsidR="005203AE" w:rsidRPr="0087050A">
        <w:rPr>
          <w:rFonts w:ascii="Tahoma" w:hAnsi="Tahoma" w:cs="Tahoma"/>
          <w:sz w:val="20"/>
          <w:szCs w:val="20"/>
        </w:rPr>
        <w:t xml:space="preserve">odo lo que </w:t>
      </w:r>
      <w:r w:rsidR="00F12BD6" w:rsidRPr="0087050A">
        <w:rPr>
          <w:rFonts w:ascii="Tahoma" w:hAnsi="Tahoma" w:cs="Tahoma"/>
          <w:sz w:val="20"/>
          <w:szCs w:val="20"/>
        </w:rPr>
        <w:t xml:space="preserve">sucede con el clima depende </w:t>
      </w:r>
      <w:r w:rsidR="005203AE" w:rsidRPr="0087050A">
        <w:rPr>
          <w:rFonts w:ascii="Tahoma" w:hAnsi="Tahoma" w:cs="Tahoma"/>
          <w:sz w:val="20"/>
          <w:szCs w:val="20"/>
        </w:rPr>
        <w:t xml:space="preserve">exclusivamente </w:t>
      </w:r>
      <w:r w:rsidR="00F12BD6" w:rsidRPr="0087050A">
        <w:rPr>
          <w:rFonts w:ascii="Tahoma" w:hAnsi="Tahoma" w:cs="Tahoma"/>
          <w:sz w:val="20"/>
          <w:szCs w:val="20"/>
        </w:rPr>
        <w:t>de los comportamientos de los océanos</w:t>
      </w:r>
      <w:r w:rsidR="00CE2454" w:rsidRPr="0087050A">
        <w:rPr>
          <w:rFonts w:ascii="Tahoma" w:hAnsi="Tahoma" w:cs="Tahoma"/>
          <w:sz w:val="20"/>
          <w:szCs w:val="20"/>
        </w:rPr>
        <w:t>,</w:t>
      </w:r>
      <w:r w:rsidR="00A511ED" w:rsidRPr="0087050A">
        <w:rPr>
          <w:rFonts w:ascii="Tahoma" w:hAnsi="Tahoma" w:cs="Tahoma"/>
          <w:sz w:val="20"/>
          <w:szCs w:val="20"/>
        </w:rPr>
        <w:t xml:space="preserve"> afirmó la especialista del </w:t>
      </w:r>
      <w:r w:rsidR="00CE2454" w:rsidRPr="0087050A">
        <w:rPr>
          <w:rFonts w:ascii="Tahoma" w:hAnsi="Tahoma" w:cs="Tahoma"/>
          <w:sz w:val="20"/>
          <w:szCs w:val="20"/>
        </w:rPr>
        <w:t>INTA</w:t>
      </w:r>
      <w:r w:rsidR="00A511ED" w:rsidRPr="0087050A">
        <w:rPr>
          <w:rFonts w:ascii="Tahoma" w:hAnsi="Tahoma" w:cs="Tahoma"/>
          <w:sz w:val="20"/>
          <w:szCs w:val="20"/>
        </w:rPr>
        <w:t xml:space="preserve">, para exculpar completamente a la extendida producción sojera de los males que afectan a nuestros suelos. </w:t>
      </w:r>
    </w:p>
    <w:p w:rsidR="002F0650" w:rsidRPr="0087050A" w:rsidRDefault="002F0650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 xml:space="preserve">“Todo comportamiento climático es normal. Una lluvia tenue, 300 milímetros en 48 horas, una sequía es natural. El comportamiento oceánico es el que determina la mayor o menor presencia de humedad en el ambiente y el mayor o menor registro pluvial anual, para determinar si se está en un sistema Niño, Niña o Neutro. Pero no hay ninguna secuencia lógica. Lo que sí se sabe es que en 1970 se ingresó </w:t>
      </w:r>
      <w:r w:rsidR="00787071">
        <w:rPr>
          <w:rFonts w:ascii="Tahoma" w:hAnsi="Tahoma" w:cs="Tahoma"/>
          <w:sz w:val="20"/>
          <w:szCs w:val="20"/>
        </w:rPr>
        <w:t xml:space="preserve">a un </w:t>
      </w:r>
      <w:r w:rsidRPr="0087050A">
        <w:rPr>
          <w:rFonts w:ascii="Tahoma" w:hAnsi="Tahoma" w:cs="Tahoma"/>
          <w:sz w:val="20"/>
          <w:szCs w:val="20"/>
        </w:rPr>
        <w:t>ciclo húmedo, del que se tienen muchos registros a lo largo de la historia climatológica, y se desconoce cuándo puede acabar”, sostuvo Carballo, explicando las razones del comportamiento del tiempo por estos días.</w:t>
      </w:r>
    </w:p>
    <w:p w:rsidR="002F0650" w:rsidRPr="0087050A" w:rsidRDefault="005359FD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 xml:space="preserve">Un aspecto esencial de la </w:t>
      </w:r>
      <w:r w:rsidR="00073DD5">
        <w:rPr>
          <w:rFonts w:ascii="Tahoma" w:hAnsi="Tahoma" w:cs="Tahoma"/>
          <w:sz w:val="20"/>
          <w:szCs w:val="20"/>
        </w:rPr>
        <w:t>disertación</w:t>
      </w:r>
      <w:r w:rsidRPr="0087050A">
        <w:rPr>
          <w:rFonts w:ascii="Tahoma" w:hAnsi="Tahoma" w:cs="Tahoma"/>
          <w:sz w:val="20"/>
          <w:szCs w:val="20"/>
        </w:rPr>
        <w:t xml:space="preserve"> de Stella Carballo se centró en las imágenes de las inundaciones que padecen diferentes sectores de la Argentina. </w:t>
      </w:r>
      <w:r w:rsidR="00073DD5">
        <w:rPr>
          <w:rFonts w:ascii="Tahoma" w:hAnsi="Tahoma" w:cs="Tahoma"/>
          <w:sz w:val="20"/>
          <w:szCs w:val="20"/>
        </w:rPr>
        <w:t>L</w:t>
      </w:r>
      <w:r w:rsidRPr="0087050A">
        <w:rPr>
          <w:rFonts w:ascii="Tahoma" w:hAnsi="Tahoma" w:cs="Tahoma"/>
          <w:sz w:val="20"/>
          <w:szCs w:val="20"/>
        </w:rPr>
        <w:t xml:space="preserve">a referente del </w:t>
      </w:r>
      <w:r w:rsidR="00787071">
        <w:rPr>
          <w:rFonts w:ascii="Tahoma" w:hAnsi="Tahoma" w:cs="Tahoma"/>
          <w:sz w:val="20"/>
          <w:szCs w:val="20"/>
        </w:rPr>
        <w:t>INTA</w:t>
      </w:r>
      <w:r w:rsidRPr="0087050A">
        <w:rPr>
          <w:rFonts w:ascii="Tahoma" w:hAnsi="Tahoma" w:cs="Tahoma"/>
          <w:sz w:val="20"/>
          <w:szCs w:val="20"/>
        </w:rPr>
        <w:t xml:space="preserve"> ratificó su convencimiento de que muchos de estos </w:t>
      </w:r>
      <w:r w:rsidR="00523642" w:rsidRPr="0087050A">
        <w:rPr>
          <w:rFonts w:ascii="Tahoma" w:hAnsi="Tahoma" w:cs="Tahoma"/>
          <w:sz w:val="20"/>
          <w:szCs w:val="20"/>
        </w:rPr>
        <w:t>episodios que padecen los sectores poblados obedecen</w:t>
      </w:r>
      <w:r w:rsidR="007B3E2D">
        <w:rPr>
          <w:rFonts w:ascii="Tahoma" w:hAnsi="Tahoma" w:cs="Tahoma"/>
          <w:sz w:val="20"/>
          <w:szCs w:val="20"/>
        </w:rPr>
        <w:t xml:space="preserve"> </w:t>
      </w:r>
      <w:r w:rsidR="00523642" w:rsidRPr="0087050A">
        <w:rPr>
          <w:rFonts w:ascii="Tahoma" w:hAnsi="Tahoma" w:cs="Tahoma"/>
          <w:sz w:val="20"/>
          <w:szCs w:val="20"/>
        </w:rPr>
        <w:t>a los errores humanos.</w:t>
      </w:r>
      <w:r w:rsidR="00073DD5">
        <w:rPr>
          <w:rFonts w:ascii="Tahoma" w:hAnsi="Tahoma" w:cs="Tahoma"/>
          <w:sz w:val="20"/>
          <w:szCs w:val="20"/>
        </w:rPr>
        <w:t xml:space="preserve"> “</w:t>
      </w:r>
      <w:r w:rsidR="00073DD5" w:rsidRPr="00073DD5">
        <w:rPr>
          <w:rFonts w:ascii="Tahoma" w:hAnsi="Tahoma" w:cs="Tahoma"/>
          <w:sz w:val="20"/>
          <w:szCs w:val="20"/>
        </w:rPr>
        <w:t>Por tener cuatro años Niña que permitieron retroceder en los niveles de inundación yo no puedo pensar que un proceso de anegamiento no se va a volver a repetir. También debemos incorporar que las Niñas se darán cada vez más esporádicamente mientras estemos en el ciclo climático húmedo”, apuntó.</w:t>
      </w:r>
      <w:r w:rsidR="00523642" w:rsidRPr="0087050A">
        <w:rPr>
          <w:rFonts w:ascii="Tahoma" w:hAnsi="Tahoma" w:cs="Tahoma"/>
          <w:sz w:val="20"/>
          <w:szCs w:val="20"/>
        </w:rPr>
        <w:t xml:space="preserve"> </w:t>
      </w:r>
    </w:p>
    <w:p w:rsidR="008959FB" w:rsidRPr="00073DD5" w:rsidRDefault="008959FB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87050A">
        <w:rPr>
          <w:rFonts w:ascii="Tahoma" w:hAnsi="Tahoma" w:cs="Tahoma"/>
          <w:sz w:val="20"/>
          <w:szCs w:val="20"/>
        </w:rPr>
        <w:t>“</w:t>
      </w:r>
      <w:r w:rsidR="00820C57" w:rsidRPr="0087050A">
        <w:rPr>
          <w:rFonts w:ascii="Tahoma" w:hAnsi="Tahoma" w:cs="Tahoma"/>
          <w:sz w:val="20"/>
          <w:szCs w:val="20"/>
        </w:rPr>
        <w:t>N</w:t>
      </w:r>
      <w:r w:rsidR="00D709F4" w:rsidRPr="0087050A">
        <w:rPr>
          <w:rFonts w:ascii="Tahoma" w:hAnsi="Tahoma" w:cs="Tahoma"/>
          <w:sz w:val="20"/>
          <w:szCs w:val="20"/>
        </w:rPr>
        <w:t>o hay magia</w:t>
      </w:r>
      <w:r w:rsidR="00820C57" w:rsidRPr="0087050A">
        <w:rPr>
          <w:rFonts w:ascii="Tahoma" w:hAnsi="Tahoma" w:cs="Tahoma"/>
          <w:sz w:val="20"/>
          <w:szCs w:val="20"/>
        </w:rPr>
        <w:t xml:space="preserve"> ni</w:t>
      </w:r>
      <w:r w:rsidR="00D709F4" w:rsidRPr="0087050A">
        <w:rPr>
          <w:rFonts w:ascii="Tahoma" w:hAnsi="Tahoma" w:cs="Tahoma"/>
          <w:sz w:val="20"/>
          <w:szCs w:val="20"/>
        </w:rPr>
        <w:t xml:space="preserve"> fuerzas sobrenaturales. Todo está contemplado dentro de la variabilidad natural de estos sistemas. </w:t>
      </w:r>
      <w:r w:rsidR="00820C57" w:rsidRPr="0087050A">
        <w:rPr>
          <w:rFonts w:ascii="Tahoma" w:hAnsi="Tahoma" w:cs="Tahoma"/>
          <w:sz w:val="20"/>
          <w:szCs w:val="20"/>
        </w:rPr>
        <w:t>E</w:t>
      </w:r>
      <w:r w:rsidR="00D709F4" w:rsidRPr="0087050A">
        <w:rPr>
          <w:rFonts w:ascii="Tahoma" w:hAnsi="Tahoma" w:cs="Tahoma"/>
          <w:sz w:val="20"/>
          <w:szCs w:val="20"/>
        </w:rPr>
        <w:t>stamos en un ciclo natural húmedo</w:t>
      </w:r>
      <w:r w:rsidRPr="0087050A">
        <w:rPr>
          <w:rFonts w:ascii="Tahoma" w:hAnsi="Tahoma" w:cs="Tahoma"/>
          <w:sz w:val="20"/>
          <w:szCs w:val="20"/>
        </w:rPr>
        <w:t>”</w:t>
      </w:r>
      <w:r w:rsidR="00820C57" w:rsidRPr="0087050A">
        <w:rPr>
          <w:rFonts w:ascii="Tahoma" w:hAnsi="Tahoma" w:cs="Tahoma"/>
          <w:sz w:val="20"/>
          <w:szCs w:val="20"/>
        </w:rPr>
        <w:t xml:space="preserve">, </w:t>
      </w:r>
      <w:r w:rsidRPr="0087050A">
        <w:rPr>
          <w:rFonts w:ascii="Tahoma" w:hAnsi="Tahoma" w:cs="Tahoma"/>
          <w:sz w:val="20"/>
          <w:szCs w:val="20"/>
        </w:rPr>
        <w:t xml:space="preserve">resumió Carballo para aclarar que </w:t>
      </w:r>
      <w:r w:rsidR="00120564" w:rsidRPr="0087050A">
        <w:rPr>
          <w:rFonts w:ascii="Tahoma" w:hAnsi="Tahoma" w:cs="Tahoma"/>
          <w:sz w:val="20"/>
          <w:szCs w:val="20"/>
        </w:rPr>
        <w:t>fenómeno</w:t>
      </w:r>
      <w:r w:rsidRPr="0087050A">
        <w:rPr>
          <w:rFonts w:ascii="Tahoma" w:hAnsi="Tahoma" w:cs="Tahoma"/>
          <w:sz w:val="20"/>
          <w:szCs w:val="20"/>
        </w:rPr>
        <w:t>s</w:t>
      </w:r>
      <w:r w:rsidR="00120564" w:rsidRPr="0087050A">
        <w:rPr>
          <w:rFonts w:ascii="Tahoma" w:hAnsi="Tahoma" w:cs="Tahoma"/>
          <w:sz w:val="20"/>
          <w:szCs w:val="20"/>
        </w:rPr>
        <w:t xml:space="preserve"> </w:t>
      </w:r>
      <w:r w:rsidRPr="0087050A">
        <w:rPr>
          <w:rFonts w:ascii="Tahoma" w:hAnsi="Tahoma" w:cs="Tahoma"/>
          <w:sz w:val="20"/>
          <w:szCs w:val="20"/>
        </w:rPr>
        <w:t xml:space="preserve">que suelen ser considerados “extraños” </w:t>
      </w:r>
      <w:r w:rsidR="00120564" w:rsidRPr="0087050A">
        <w:rPr>
          <w:rFonts w:ascii="Tahoma" w:hAnsi="Tahoma" w:cs="Tahoma"/>
          <w:sz w:val="20"/>
          <w:szCs w:val="20"/>
        </w:rPr>
        <w:t>ya se verific</w:t>
      </w:r>
      <w:r w:rsidRPr="0087050A">
        <w:rPr>
          <w:rFonts w:ascii="Tahoma" w:hAnsi="Tahoma" w:cs="Tahoma"/>
          <w:sz w:val="20"/>
          <w:szCs w:val="20"/>
        </w:rPr>
        <w:t xml:space="preserve">aron a lo largo de la </w:t>
      </w:r>
      <w:r w:rsidR="00120564" w:rsidRPr="0087050A">
        <w:rPr>
          <w:rFonts w:ascii="Tahoma" w:hAnsi="Tahoma" w:cs="Tahoma"/>
          <w:sz w:val="20"/>
          <w:szCs w:val="20"/>
        </w:rPr>
        <w:t>historia y qued</w:t>
      </w:r>
      <w:r w:rsidRPr="0087050A">
        <w:rPr>
          <w:rFonts w:ascii="Tahoma" w:hAnsi="Tahoma" w:cs="Tahoma"/>
          <w:sz w:val="20"/>
          <w:szCs w:val="20"/>
        </w:rPr>
        <w:t>aron</w:t>
      </w:r>
      <w:r w:rsidR="00120564" w:rsidRPr="0087050A">
        <w:rPr>
          <w:rFonts w:ascii="Tahoma" w:hAnsi="Tahoma" w:cs="Tahoma"/>
          <w:sz w:val="20"/>
          <w:szCs w:val="20"/>
        </w:rPr>
        <w:t xml:space="preserve"> constatado</w:t>
      </w:r>
      <w:r w:rsidRPr="0087050A">
        <w:rPr>
          <w:rFonts w:ascii="Tahoma" w:hAnsi="Tahoma" w:cs="Tahoma"/>
          <w:sz w:val="20"/>
          <w:szCs w:val="20"/>
        </w:rPr>
        <w:t>s</w:t>
      </w:r>
      <w:r w:rsidR="00120564" w:rsidRPr="0087050A">
        <w:rPr>
          <w:rFonts w:ascii="Tahoma" w:hAnsi="Tahoma" w:cs="Tahoma"/>
          <w:sz w:val="20"/>
          <w:szCs w:val="20"/>
        </w:rPr>
        <w:t xml:space="preserve"> a través de documentos, o </w:t>
      </w:r>
      <w:r w:rsidRPr="0087050A">
        <w:rPr>
          <w:rFonts w:ascii="Tahoma" w:hAnsi="Tahoma" w:cs="Tahoma"/>
          <w:sz w:val="20"/>
          <w:szCs w:val="20"/>
        </w:rPr>
        <w:t xml:space="preserve">en la misma </w:t>
      </w:r>
      <w:r w:rsidR="00120564" w:rsidRPr="0087050A">
        <w:rPr>
          <w:rFonts w:ascii="Tahoma" w:hAnsi="Tahoma" w:cs="Tahoma"/>
          <w:sz w:val="20"/>
          <w:szCs w:val="20"/>
        </w:rPr>
        <w:t xml:space="preserve">naturaleza. </w:t>
      </w:r>
      <w:r w:rsidRPr="0087050A">
        <w:rPr>
          <w:rFonts w:ascii="Tahoma" w:hAnsi="Tahoma" w:cs="Tahoma"/>
          <w:sz w:val="20"/>
          <w:szCs w:val="20"/>
        </w:rPr>
        <w:t>Y adelantó que luego ven</w:t>
      </w:r>
      <w:r w:rsidR="00120564" w:rsidRPr="0087050A">
        <w:rPr>
          <w:rFonts w:ascii="Tahoma" w:hAnsi="Tahoma" w:cs="Tahoma"/>
          <w:sz w:val="20"/>
          <w:szCs w:val="20"/>
        </w:rPr>
        <w:t xml:space="preserve">drá otro período seco como sucedió infinidad de veces a lo largo de la historia geológica del país, donde la humedad que entre </w:t>
      </w:r>
      <w:r w:rsidRPr="0087050A">
        <w:rPr>
          <w:rFonts w:ascii="Tahoma" w:hAnsi="Tahoma" w:cs="Tahoma"/>
          <w:sz w:val="20"/>
          <w:szCs w:val="20"/>
        </w:rPr>
        <w:t>a nuestro</w:t>
      </w:r>
      <w:r w:rsidR="00120564" w:rsidRPr="0087050A">
        <w:rPr>
          <w:rFonts w:ascii="Tahoma" w:hAnsi="Tahoma" w:cs="Tahoma"/>
          <w:sz w:val="20"/>
          <w:szCs w:val="20"/>
        </w:rPr>
        <w:t xml:space="preserve"> territorio será menor</w:t>
      </w:r>
      <w:r w:rsidRPr="0087050A">
        <w:rPr>
          <w:rFonts w:ascii="Tahoma" w:hAnsi="Tahoma" w:cs="Tahoma"/>
          <w:sz w:val="20"/>
          <w:szCs w:val="20"/>
        </w:rPr>
        <w:t>. Lo concreto es que “hoy nadie sabe hasta cuándo se extenderá el ciclo climático húmedo”.</w:t>
      </w:r>
    </w:p>
    <w:p w:rsidR="00073DD5" w:rsidRPr="0087050A" w:rsidRDefault="00073DD5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073DD5">
        <w:rPr>
          <w:rFonts w:ascii="Tahoma" w:hAnsi="Tahoma" w:cs="Tahoma"/>
          <w:sz w:val="20"/>
          <w:szCs w:val="20"/>
        </w:rPr>
        <w:t>Según Carballo</w:t>
      </w:r>
      <w:r w:rsidR="007B3E2D">
        <w:rPr>
          <w:rFonts w:ascii="Tahoma" w:hAnsi="Tahoma" w:cs="Tahoma"/>
          <w:sz w:val="20"/>
          <w:szCs w:val="20"/>
        </w:rPr>
        <w:t>,</w:t>
      </w:r>
      <w:r w:rsidRPr="00073DD5">
        <w:rPr>
          <w:rFonts w:ascii="Tahoma" w:hAnsi="Tahoma" w:cs="Tahoma"/>
          <w:sz w:val="20"/>
          <w:szCs w:val="20"/>
        </w:rPr>
        <w:t xml:space="preserve"> se pensaba que iba a ser un Niño débil pero finalmente será un año Neutro positivo. “Se esperan lluvias para junio y julio con frentes regulares de uno por semana. Algunas de las lluvias serán importantes a pesar de estar en esos meses. En agosto y septiembre los frentes pueden estar un poco más espaciados pero siempre manteniendo la lluvia necesaria, y en octubre aumenta la frecuencia al encontrarse con la humedad que siempre manda el Atlántico. Es decir, será un año que impactará positivamente en el desarrollo de los cultivos”, </w:t>
      </w:r>
      <w:r w:rsidR="005B1861">
        <w:rPr>
          <w:rFonts w:ascii="Tahoma" w:hAnsi="Tahoma" w:cs="Tahoma"/>
          <w:sz w:val="20"/>
          <w:szCs w:val="20"/>
        </w:rPr>
        <w:t>concluyó</w:t>
      </w:r>
      <w:r w:rsidRPr="00073DD5">
        <w:rPr>
          <w:rFonts w:ascii="Tahoma" w:hAnsi="Tahoma" w:cs="Tahoma"/>
          <w:sz w:val="20"/>
          <w:szCs w:val="20"/>
        </w:rPr>
        <w:t xml:space="preserve"> la especialista. </w:t>
      </w:r>
    </w:p>
    <w:p w:rsidR="00290A6A" w:rsidRPr="0087050A" w:rsidRDefault="00290A6A" w:rsidP="00B91A0F">
      <w:pPr>
        <w:spacing w:after="240"/>
        <w:jc w:val="both"/>
        <w:rPr>
          <w:rFonts w:ascii="Tahoma" w:hAnsi="Tahoma" w:cs="Tahoma"/>
          <w:sz w:val="20"/>
          <w:szCs w:val="20"/>
        </w:rPr>
      </w:pPr>
    </w:p>
    <w:p w:rsidR="005B1861" w:rsidRDefault="005B1861" w:rsidP="007B3E2D">
      <w:pPr>
        <w:jc w:val="both"/>
        <w:rPr>
          <w:rFonts w:ascii="Tahoma" w:hAnsi="Tahoma" w:cs="Tahoma"/>
          <w:sz w:val="20"/>
          <w:szCs w:val="20"/>
          <w:lang w:val="es-MX"/>
        </w:rPr>
      </w:pPr>
    </w:p>
    <w:p w:rsidR="007B3E2D" w:rsidRPr="005B1861" w:rsidRDefault="005B1861" w:rsidP="007B3E2D">
      <w:pPr>
        <w:jc w:val="both"/>
        <w:rPr>
          <w:rFonts w:ascii="Tahoma" w:hAnsi="Tahoma" w:cs="Tahoma"/>
          <w:b/>
          <w:sz w:val="20"/>
          <w:szCs w:val="20"/>
        </w:rPr>
      </w:pPr>
      <w:r w:rsidRPr="005B1861">
        <w:rPr>
          <w:rFonts w:ascii="Tahoma" w:hAnsi="Tahoma" w:cs="Tahoma"/>
          <w:b/>
          <w:sz w:val="20"/>
          <w:szCs w:val="20"/>
          <w:lang w:val="es-MX"/>
        </w:rPr>
        <w:t>Mano a mano con los productores</w:t>
      </w:r>
      <w:r w:rsidR="007B3E2D" w:rsidRPr="005B1861">
        <w:rPr>
          <w:rFonts w:ascii="Tahoma" w:hAnsi="Tahoma" w:cs="Tahoma"/>
          <w:b/>
          <w:sz w:val="20"/>
          <w:szCs w:val="20"/>
        </w:rPr>
        <w:t xml:space="preserve"> </w:t>
      </w:r>
    </w:p>
    <w:p w:rsidR="005B1861" w:rsidRPr="005B1861" w:rsidRDefault="005B1861" w:rsidP="007B3E2D">
      <w:pPr>
        <w:jc w:val="both"/>
        <w:rPr>
          <w:rFonts w:ascii="Tahoma" w:hAnsi="Tahoma" w:cs="Tahoma"/>
          <w:sz w:val="20"/>
          <w:szCs w:val="20"/>
        </w:rPr>
      </w:pPr>
    </w:p>
    <w:p w:rsidR="005B1861" w:rsidRDefault="007B3E2D" w:rsidP="005B1861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CF7DAD">
        <w:rPr>
          <w:rFonts w:ascii="Tahoma" w:hAnsi="Tahoma" w:cs="Tahoma"/>
          <w:sz w:val="20"/>
          <w:szCs w:val="20"/>
          <w:lang w:val="es-ES_tradnl"/>
        </w:rPr>
        <w:t xml:space="preserve">La división Agro de Paraná Seguros </w:t>
      </w:r>
      <w:r>
        <w:rPr>
          <w:rFonts w:ascii="Tahoma" w:hAnsi="Tahoma" w:cs="Tahoma"/>
          <w:sz w:val="20"/>
          <w:szCs w:val="20"/>
          <w:lang w:val="es-ES_tradnl"/>
        </w:rPr>
        <w:t xml:space="preserve">continuará </w:t>
      </w:r>
      <w:r w:rsidR="005B1861">
        <w:rPr>
          <w:rFonts w:ascii="Tahoma" w:hAnsi="Tahoma" w:cs="Tahoma"/>
          <w:sz w:val="20"/>
          <w:szCs w:val="20"/>
          <w:lang w:val="es-ES_tradnl"/>
        </w:rPr>
        <w:t xml:space="preserve">realizando </w:t>
      </w:r>
      <w:r w:rsidRPr="00CF7DAD">
        <w:rPr>
          <w:rFonts w:ascii="Tahoma" w:hAnsi="Tahoma" w:cs="Tahoma"/>
          <w:sz w:val="20"/>
          <w:szCs w:val="20"/>
          <w:lang w:val="es-ES_tradnl"/>
        </w:rPr>
        <w:t xml:space="preserve">reuniones de presentación </w:t>
      </w:r>
      <w:r w:rsidR="005B1861">
        <w:rPr>
          <w:rFonts w:ascii="Tahoma" w:hAnsi="Tahoma" w:cs="Tahoma"/>
          <w:sz w:val="20"/>
          <w:szCs w:val="20"/>
          <w:lang w:val="es-ES_tradnl"/>
        </w:rPr>
        <w:t xml:space="preserve">a productores </w:t>
      </w:r>
      <w:r w:rsidRPr="00CF7DAD">
        <w:rPr>
          <w:rFonts w:ascii="Tahoma" w:hAnsi="Tahoma" w:cs="Tahoma"/>
          <w:sz w:val="20"/>
          <w:szCs w:val="20"/>
          <w:lang w:val="es-ES_tradnl"/>
        </w:rPr>
        <w:t xml:space="preserve">en </w:t>
      </w:r>
      <w:r w:rsidR="005B1861">
        <w:rPr>
          <w:rFonts w:ascii="Tahoma" w:hAnsi="Tahoma" w:cs="Tahoma"/>
          <w:sz w:val="20"/>
          <w:szCs w:val="20"/>
          <w:lang w:val="es-ES_tradnl"/>
        </w:rPr>
        <w:t>distintas localidades d</w:t>
      </w:r>
      <w:r w:rsidRPr="00CF7DAD">
        <w:rPr>
          <w:rFonts w:ascii="Tahoma" w:hAnsi="Tahoma" w:cs="Tahoma"/>
          <w:sz w:val="20"/>
          <w:szCs w:val="20"/>
          <w:lang w:val="es-ES_tradnl"/>
        </w:rPr>
        <w:t>el interior.</w:t>
      </w:r>
      <w:r w:rsidR="005B1861">
        <w:rPr>
          <w:rFonts w:ascii="Tahoma" w:hAnsi="Tahoma" w:cs="Tahoma"/>
          <w:sz w:val="20"/>
          <w:szCs w:val="20"/>
          <w:lang w:val="es-ES_tradnl"/>
        </w:rPr>
        <w:t xml:space="preserve"> Así, el próximo j</w:t>
      </w:r>
      <w:r w:rsidR="005B1861" w:rsidRPr="005B1861">
        <w:rPr>
          <w:rFonts w:ascii="Tahoma" w:hAnsi="Tahoma" w:cs="Tahoma"/>
          <w:sz w:val="20"/>
          <w:szCs w:val="20"/>
          <w:lang w:val="es-ES_tradnl"/>
        </w:rPr>
        <w:t>ueves 22 de junio</w:t>
      </w:r>
      <w:r w:rsidR="005B1861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5B1861" w:rsidRPr="005B1861">
        <w:rPr>
          <w:rFonts w:ascii="Tahoma" w:hAnsi="Tahoma" w:cs="Tahoma"/>
          <w:sz w:val="20"/>
          <w:szCs w:val="20"/>
          <w:lang w:val="es-ES_tradnl"/>
        </w:rPr>
        <w:t xml:space="preserve">la cita será en el Club Defensores (Sarmiento 1042) de Villa Ramallo; el viernes 23 de junio en el Parador </w:t>
      </w:r>
      <w:proofErr w:type="spellStart"/>
      <w:r w:rsidR="005B1861" w:rsidRPr="005B1861">
        <w:rPr>
          <w:rFonts w:ascii="Tahoma" w:hAnsi="Tahoma" w:cs="Tahoma"/>
          <w:sz w:val="20"/>
          <w:szCs w:val="20"/>
          <w:lang w:val="es-ES_tradnl"/>
        </w:rPr>
        <w:t>Fighiera</w:t>
      </w:r>
      <w:proofErr w:type="spellEnd"/>
      <w:r w:rsidR="005B1861" w:rsidRPr="005B1861">
        <w:rPr>
          <w:rFonts w:ascii="Tahoma" w:hAnsi="Tahoma" w:cs="Tahoma"/>
          <w:sz w:val="20"/>
          <w:szCs w:val="20"/>
          <w:lang w:val="es-ES_tradnl"/>
        </w:rPr>
        <w:t xml:space="preserve"> de autopista Buenos Aires -Rosario, Km 260; el martes 27 de junio en La Posta (</w:t>
      </w:r>
      <w:proofErr w:type="spellStart"/>
      <w:r w:rsidR="005B1861" w:rsidRPr="005B1861">
        <w:rPr>
          <w:rFonts w:ascii="Tahoma" w:hAnsi="Tahoma" w:cs="Tahoma"/>
          <w:sz w:val="20"/>
          <w:szCs w:val="20"/>
          <w:lang w:val="es-ES_tradnl"/>
        </w:rPr>
        <w:t>Bv</w:t>
      </w:r>
      <w:proofErr w:type="spellEnd"/>
      <w:r w:rsidR="005B1861" w:rsidRPr="005B1861">
        <w:rPr>
          <w:rFonts w:ascii="Tahoma" w:hAnsi="Tahoma" w:cs="Tahoma"/>
          <w:sz w:val="20"/>
          <w:szCs w:val="20"/>
          <w:lang w:val="es-ES_tradnl"/>
        </w:rPr>
        <w:t xml:space="preserve">. Sastre 2490) de la localidad de </w:t>
      </w:r>
      <w:proofErr w:type="spellStart"/>
      <w:r w:rsidR="005B1861" w:rsidRPr="005B1861">
        <w:rPr>
          <w:rFonts w:ascii="Tahoma" w:hAnsi="Tahoma" w:cs="Tahoma"/>
          <w:sz w:val="20"/>
          <w:szCs w:val="20"/>
          <w:lang w:val="es-ES_tradnl"/>
        </w:rPr>
        <w:t>Zavalla</w:t>
      </w:r>
      <w:proofErr w:type="spellEnd"/>
      <w:r w:rsidR="005B1861" w:rsidRPr="005B1861">
        <w:rPr>
          <w:rFonts w:ascii="Tahoma" w:hAnsi="Tahoma" w:cs="Tahoma"/>
          <w:sz w:val="20"/>
          <w:szCs w:val="20"/>
          <w:lang w:val="es-ES_tradnl"/>
        </w:rPr>
        <w:t>; el jueves 29 de junio en la Sociedad Rural de 9 de julio; el martes 4 de julio en la sede de Productores Rurales de la localidad de Alberti; el miércoles 5 de julio</w:t>
      </w:r>
      <w:r w:rsidR="005B1861">
        <w:rPr>
          <w:rFonts w:ascii="Tahoma" w:hAnsi="Tahoma" w:cs="Tahoma"/>
          <w:sz w:val="20"/>
          <w:szCs w:val="20"/>
          <w:lang w:val="es-ES_tradnl"/>
        </w:rPr>
        <w:t xml:space="preserve"> en La Caballeriza de </w:t>
      </w:r>
      <w:r w:rsidR="005B1861" w:rsidRPr="005B1861">
        <w:rPr>
          <w:rFonts w:ascii="Tahoma" w:hAnsi="Tahoma" w:cs="Tahoma"/>
          <w:sz w:val="20"/>
          <w:szCs w:val="20"/>
          <w:lang w:val="es-ES_tradnl"/>
        </w:rPr>
        <w:t>Roberts; y el jueves 6 de julio en Bolívar.</w:t>
      </w:r>
    </w:p>
    <w:p w:rsidR="005B1861" w:rsidRPr="005B1861" w:rsidRDefault="005B1861" w:rsidP="005B1861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5B1861" w:rsidRPr="005B1861" w:rsidRDefault="005B1861" w:rsidP="005B1861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5B1861">
        <w:rPr>
          <w:rFonts w:ascii="Tahoma" w:hAnsi="Tahoma" w:cs="Tahoma"/>
          <w:sz w:val="20"/>
          <w:szCs w:val="20"/>
          <w:lang w:val="es-ES_tradnl"/>
        </w:rPr>
        <w:t>En todos los casos, los encuentros se realizan a las 20 horas y los</w:t>
      </w:r>
      <w:r>
        <w:rPr>
          <w:rFonts w:ascii="Tahoma" w:hAnsi="Tahoma" w:cs="Tahoma"/>
          <w:sz w:val="20"/>
          <w:szCs w:val="20"/>
          <w:lang w:val="es-ES_tradnl"/>
        </w:rPr>
        <w:t xml:space="preserve"> productores</w:t>
      </w:r>
      <w:r w:rsidRPr="005B1861">
        <w:rPr>
          <w:rFonts w:ascii="Tahoma" w:hAnsi="Tahoma" w:cs="Tahoma"/>
          <w:sz w:val="20"/>
          <w:szCs w:val="20"/>
          <w:lang w:val="es-ES_tradnl"/>
        </w:rPr>
        <w:t xml:space="preserve"> interesados en asistir deben realizar reservas anticipadas en </w:t>
      </w:r>
      <w:hyperlink r:id="rId7" w:history="1">
        <w:r w:rsidRPr="005B1861">
          <w:rPr>
            <w:rFonts w:ascii="Tahoma" w:hAnsi="Tahoma" w:cs="Tahoma"/>
            <w:sz w:val="20"/>
            <w:szCs w:val="20"/>
            <w:lang w:val="es-ES_tradnl"/>
          </w:rPr>
          <w:t>info@terogranizo.com.ar</w:t>
        </w:r>
      </w:hyperlink>
      <w:r w:rsidRPr="005B1861">
        <w:rPr>
          <w:rFonts w:ascii="Tahoma" w:hAnsi="Tahoma" w:cs="Tahoma"/>
          <w:sz w:val="20"/>
          <w:szCs w:val="20"/>
          <w:lang w:val="es-ES_tradnl"/>
        </w:rPr>
        <w:t xml:space="preserve"> o al teléfono 0-800-345-8376</w:t>
      </w:r>
    </w:p>
    <w:p w:rsidR="00073DD5" w:rsidRDefault="00073DD5">
      <w:pPr>
        <w:rPr>
          <w:rFonts w:ascii="Tahoma" w:hAnsi="Tahoma" w:cs="Tahoma"/>
          <w:sz w:val="20"/>
          <w:szCs w:val="20"/>
          <w:lang w:val="es-ES_tradnl"/>
        </w:rPr>
      </w:pPr>
    </w:p>
    <w:p w:rsidR="005B1861" w:rsidRDefault="005B1861">
      <w:pPr>
        <w:rPr>
          <w:rFonts w:ascii="Tahoma" w:hAnsi="Tahoma" w:cs="Tahoma"/>
          <w:sz w:val="20"/>
          <w:szCs w:val="20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P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p w:rsidR="005B1861" w:rsidRP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  <w:r w:rsidRPr="005B1861">
        <w:rPr>
          <w:rFonts w:ascii="Tahoma" w:hAnsi="Tahoma" w:cs="Tahoma"/>
          <w:sz w:val="16"/>
          <w:szCs w:val="16"/>
          <w:lang w:val="es-ES_tradnl"/>
        </w:rPr>
        <w:t xml:space="preserve">CONTACTO DE PRENSA: SAVIA Comunicación </w:t>
      </w:r>
    </w:p>
    <w:p w:rsidR="005B1861" w:rsidRP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  <w:r w:rsidRPr="005B1861">
        <w:rPr>
          <w:rFonts w:ascii="Tahoma" w:hAnsi="Tahoma" w:cs="Tahoma"/>
          <w:sz w:val="16"/>
          <w:szCs w:val="16"/>
          <w:lang w:val="es-ES_tradnl"/>
        </w:rPr>
        <w:t xml:space="preserve"> Tel. 011 4545 7734 - </w:t>
      </w:r>
      <w:hyperlink r:id="rId8" w:history="1">
        <w:r w:rsidRPr="005B1861">
          <w:rPr>
            <w:rFonts w:ascii="Tahoma" w:hAnsi="Tahoma" w:cs="Tahoma"/>
            <w:sz w:val="16"/>
            <w:szCs w:val="16"/>
            <w:lang w:val="es-ES_tradnl"/>
          </w:rPr>
          <w:t>prensa@saviacomunicacion.com.ar</w:t>
        </w:r>
      </w:hyperlink>
    </w:p>
    <w:p w:rsidR="005B1861" w:rsidRPr="005B1861" w:rsidRDefault="00097ABA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  <w:hyperlink r:id="rId9" w:history="1">
        <w:r w:rsidR="005B1861" w:rsidRPr="005B1861">
          <w:rPr>
            <w:rFonts w:ascii="Tahoma" w:hAnsi="Tahoma" w:cs="Tahoma"/>
            <w:sz w:val="16"/>
            <w:szCs w:val="16"/>
            <w:lang w:val="es-ES_tradnl"/>
          </w:rPr>
          <w:t>www.saviacomunicacion.com.ar</w:t>
        </w:r>
      </w:hyperlink>
      <w:r w:rsidR="005B1861" w:rsidRPr="005B1861">
        <w:rPr>
          <w:rFonts w:ascii="Tahoma" w:hAnsi="Tahoma" w:cs="Tahoma"/>
          <w:sz w:val="16"/>
          <w:szCs w:val="16"/>
          <w:lang w:val="es-ES_tradnl"/>
        </w:rPr>
        <w:t xml:space="preserve">   </w:t>
      </w:r>
    </w:p>
    <w:p w:rsidR="005B1861" w:rsidRP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  <w:r w:rsidRPr="005B1861">
        <w:rPr>
          <w:rFonts w:ascii="Tahoma" w:hAnsi="Tahoma" w:cs="Tahoma"/>
          <w:noProof/>
          <w:sz w:val="16"/>
          <w:szCs w:val="16"/>
          <w:lang w:val="es-AR" w:eastAsia="es-AR"/>
        </w:rPr>
        <w:lastRenderedPageBreak/>
        <w:drawing>
          <wp:inline distT="0" distB="0" distL="0" distR="0" wp14:anchorId="428DC4EC" wp14:editId="53C85FBC">
            <wp:extent cx="114300" cy="114300"/>
            <wp:effectExtent l="0" t="0" r="0" b="0"/>
            <wp:docPr id="3" name="Imagen 3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61">
        <w:rPr>
          <w:rFonts w:ascii="Tahoma" w:hAnsi="Tahoma" w:cs="Tahoma"/>
          <w:sz w:val="16"/>
          <w:szCs w:val="16"/>
          <w:lang w:val="es-ES_tradnl"/>
        </w:rPr>
        <w:t xml:space="preserve"> savia.comunicacion </w:t>
      </w:r>
      <w:r w:rsidRPr="005B1861">
        <w:rPr>
          <w:rFonts w:ascii="Tahoma" w:hAnsi="Tahoma" w:cs="Tahoma"/>
          <w:noProof/>
          <w:sz w:val="16"/>
          <w:szCs w:val="16"/>
          <w:lang w:val="es-AR" w:eastAsia="es-AR"/>
        </w:rPr>
        <w:drawing>
          <wp:inline distT="0" distB="0" distL="0" distR="0" wp14:anchorId="490D8C82" wp14:editId="27D42F92">
            <wp:extent cx="114300" cy="114300"/>
            <wp:effectExtent l="0" t="0" r="0" b="0"/>
            <wp:docPr id="2" name="Imagen 2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61">
        <w:rPr>
          <w:rFonts w:ascii="Tahoma" w:hAnsi="Tahoma" w:cs="Tahoma"/>
          <w:sz w:val="16"/>
          <w:szCs w:val="16"/>
          <w:lang w:val="es-ES_tradnl"/>
        </w:rPr>
        <w:t xml:space="preserve"> @saviaprensa</w:t>
      </w:r>
    </w:p>
    <w:p w:rsidR="005B1861" w:rsidRPr="005B1861" w:rsidRDefault="005B1861" w:rsidP="005B1861">
      <w:pPr>
        <w:jc w:val="right"/>
        <w:rPr>
          <w:rFonts w:ascii="Tahoma" w:hAnsi="Tahoma" w:cs="Tahoma"/>
          <w:sz w:val="16"/>
          <w:szCs w:val="16"/>
          <w:lang w:val="es-ES_tradnl"/>
        </w:rPr>
      </w:pPr>
    </w:p>
    <w:sectPr w:rsidR="005B1861" w:rsidRPr="005B1861" w:rsidSect="00A25AB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BA" w:rsidRDefault="00097ABA" w:rsidP="00B91A0F">
      <w:r>
        <w:separator/>
      </w:r>
    </w:p>
  </w:endnote>
  <w:endnote w:type="continuationSeparator" w:id="0">
    <w:p w:rsidR="00097ABA" w:rsidRDefault="00097ABA" w:rsidP="00B9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0F" w:rsidRDefault="00B91A0F">
    <w:pPr>
      <w:pStyle w:val="Piedepgina"/>
    </w:pPr>
  </w:p>
  <w:p w:rsidR="00B91A0F" w:rsidRDefault="00B91A0F">
    <w:pPr>
      <w:pStyle w:val="Piedepgina"/>
    </w:pPr>
  </w:p>
  <w:p w:rsidR="00B91A0F" w:rsidRDefault="00B91A0F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0" allowOverlap="1" wp14:anchorId="78930AAA" wp14:editId="3C0D0C0A">
          <wp:simplePos x="0" y="0"/>
          <wp:positionH relativeFrom="margin">
            <wp:posOffset>-1099185</wp:posOffset>
          </wp:positionH>
          <wp:positionV relativeFrom="margin">
            <wp:posOffset>7728585</wp:posOffset>
          </wp:positionV>
          <wp:extent cx="8333105" cy="989965"/>
          <wp:effectExtent l="0" t="0" r="0" b="0"/>
          <wp:wrapNone/>
          <wp:docPr id="1" name="Imagen 3" descr="A4 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54" b="1189"/>
                  <a:stretch>
                    <a:fillRect/>
                  </a:stretch>
                </pic:blipFill>
                <pic:spPr bwMode="auto">
                  <a:xfrm>
                    <a:off x="0" y="0"/>
                    <a:ext cx="83331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BA" w:rsidRDefault="00097ABA" w:rsidP="00B91A0F">
      <w:r>
        <w:separator/>
      </w:r>
    </w:p>
  </w:footnote>
  <w:footnote w:type="continuationSeparator" w:id="0">
    <w:p w:rsidR="00097ABA" w:rsidRDefault="00097ABA" w:rsidP="00B9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0F" w:rsidRDefault="00097ABA" w:rsidP="00B91A0F">
    <w:pPr>
      <w:pStyle w:val="Encabezado"/>
      <w:tabs>
        <w:tab w:val="clear" w:pos="8838"/>
      </w:tabs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0439" o:spid="_x0000_s2049" type="#_x0000_t75" style="position:absolute;margin-left:-104.4pt;margin-top:-101.4pt;width:624.4pt;height:155.75pt;z-index:-251658240;mso-position-horizontal-relative:margin;mso-position-vertical-relative:margin" o:allowincell="f">
          <v:imagedata r:id="rId1" o:title="A4 Tero" croptop="1879f" cropbottom="52157f"/>
          <w10:wrap anchorx="margin" anchory="margin"/>
        </v:shape>
      </w:pict>
    </w:r>
    <w:r w:rsidR="00B91A0F">
      <w:tab/>
    </w:r>
  </w:p>
  <w:p w:rsidR="00B91A0F" w:rsidRDefault="00B91A0F" w:rsidP="00B91A0F">
    <w:pPr>
      <w:pStyle w:val="Encabezado"/>
      <w:tabs>
        <w:tab w:val="clear" w:pos="8838"/>
      </w:tabs>
    </w:pPr>
  </w:p>
  <w:p w:rsidR="00B91A0F" w:rsidRDefault="00B91A0F" w:rsidP="00B91A0F">
    <w:pPr>
      <w:pStyle w:val="Encabezado"/>
      <w:tabs>
        <w:tab w:val="clear" w:pos="8838"/>
      </w:tabs>
    </w:pPr>
  </w:p>
  <w:p w:rsidR="00B91A0F" w:rsidRDefault="00B91A0F" w:rsidP="00B91A0F">
    <w:pPr>
      <w:pStyle w:val="Encabezado"/>
      <w:tabs>
        <w:tab w:val="clear" w:pos="8838"/>
      </w:tabs>
    </w:pPr>
  </w:p>
  <w:p w:rsidR="00B91A0F" w:rsidRDefault="00B91A0F" w:rsidP="00B91A0F">
    <w:pPr>
      <w:pStyle w:val="Encabezado"/>
      <w:tabs>
        <w:tab w:val="clear" w:pos="4419"/>
        <w:tab w:val="clear" w:pos="8838"/>
        <w:tab w:val="left" w:pos="52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174"/>
    <w:rsid w:val="00017D9A"/>
    <w:rsid w:val="00073DD5"/>
    <w:rsid w:val="00093277"/>
    <w:rsid w:val="00097ABA"/>
    <w:rsid w:val="000E1EBD"/>
    <w:rsid w:val="000E5EA3"/>
    <w:rsid w:val="000F1862"/>
    <w:rsid w:val="000F5652"/>
    <w:rsid w:val="000F6CC1"/>
    <w:rsid w:val="001158B8"/>
    <w:rsid w:val="00120564"/>
    <w:rsid w:val="001A79CD"/>
    <w:rsid w:val="001C3C17"/>
    <w:rsid w:val="001C77D8"/>
    <w:rsid w:val="0022075E"/>
    <w:rsid w:val="00290A6A"/>
    <w:rsid w:val="002D1CCE"/>
    <w:rsid w:val="002F0650"/>
    <w:rsid w:val="003116D7"/>
    <w:rsid w:val="00324A99"/>
    <w:rsid w:val="003767F9"/>
    <w:rsid w:val="00383ACA"/>
    <w:rsid w:val="00404CFD"/>
    <w:rsid w:val="00437A45"/>
    <w:rsid w:val="004B2350"/>
    <w:rsid w:val="004F0E17"/>
    <w:rsid w:val="0050528D"/>
    <w:rsid w:val="0051024F"/>
    <w:rsid w:val="005203AE"/>
    <w:rsid w:val="00523642"/>
    <w:rsid w:val="005359FD"/>
    <w:rsid w:val="0055728D"/>
    <w:rsid w:val="005B1861"/>
    <w:rsid w:val="00601174"/>
    <w:rsid w:val="00673B07"/>
    <w:rsid w:val="006847A6"/>
    <w:rsid w:val="00724214"/>
    <w:rsid w:val="00787071"/>
    <w:rsid w:val="007B3E2D"/>
    <w:rsid w:val="007C3252"/>
    <w:rsid w:val="007E4CED"/>
    <w:rsid w:val="00820C57"/>
    <w:rsid w:val="008258F8"/>
    <w:rsid w:val="008645E2"/>
    <w:rsid w:val="0087050A"/>
    <w:rsid w:val="00881ECB"/>
    <w:rsid w:val="008959FB"/>
    <w:rsid w:val="009226C1"/>
    <w:rsid w:val="0099169A"/>
    <w:rsid w:val="009B431F"/>
    <w:rsid w:val="00A25AB1"/>
    <w:rsid w:val="00A4597D"/>
    <w:rsid w:val="00A46796"/>
    <w:rsid w:val="00A511ED"/>
    <w:rsid w:val="00A87B32"/>
    <w:rsid w:val="00B21207"/>
    <w:rsid w:val="00B91A0F"/>
    <w:rsid w:val="00BB4AD0"/>
    <w:rsid w:val="00BB4C01"/>
    <w:rsid w:val="00BD4A9D"/>
    <w:rsid w:val="00C25EB8"/>
    <w:rsid w:val="00CA0598"/>
    <w:rsid w:val="00CA4BCD"/>
    <w:rsid w:val="00CB20D0"/>
    <w:rsid w:val="00CC1300"/>
    <w:rsid w:val="00CE2454"/>
    <w:rsid w:val="00D03458"/>
    <w:rsid w:val="00D11082"/>
    <w:rsid w:val="00D5220F"/>
    <w:rsid w:val="00D52339"/>
    <w:rsid w:val="00D709F4"/>
    <w:rsid w:val="00D81822"/>
    <w:rsid w:val="00DB205F"/>
    <w:rsid w:val="00E006E9"/>
    <w:rsid w:val="00E32B95"/>
    <w:rsid w:val="00E42C1A"/>
    <w:rsid w:val="00E728D5"/>
    <w:rsid w:val="00EA04F4"/>
    <w:rsid w:val="00F12BD6"/>
    <w:rsid w:val="00F52914"/>
    <w:rsid w:val="00F87F4B"/>
    <w:rsid w:val="00F9145E"/>
    <w:rsid w:val="00FB0E3F"/>
    <w:rsid w:val="00FE7053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B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A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A0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A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A0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2D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5B1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30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3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3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02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aviacomunicacion.com.a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erogranizo.com.ar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aviacomunicacion.com.a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2017-06-16T14:49:00Z</dcterms:created>
  <dcterms:modified xsi:type="dcterms:W3CDTF">2017-06-20T19:51:00Z</dcterms:modified>
</cp:coreProperties>
</file>