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8C" w:rsidRPr="0012397A" w:rsidRDefault="006B6EAB" w:rsidP="00E421A6">
      <w:pPr>
        <w:spacing w:line="240" w:lineRule="auto"/>
        <w:rPr>
          <w:rFonts w:ascii="Tahoma" w:hAnsi="Tahoma" w:cs="Tahoma"/>
          <w:b/>
          <w:sz w:val="28"/>
          <w:szCs w:val="32"/>
        </w:rPr>
      </w:pPr>
      <w:r w:rsidRPr="0012397A">
        <w:rPr>
          <w:rFonts w:ascii="Tahoma" w:hAnsi="Tahoma" w:cs="Tahoma"/>
          <w:b/>
          <w:sz w:val="28"/>
          <w:szCs w:val="32"/>
        </w:rPr>
        <w:t>Caída de stocks globales y precios firmes para el trigo 2018</w:t>
      </w:r>
    </w:p>
    <w:p w:rsidR="00B644F8" w:rsidRPr="0012397A" w:rsidRDefault="0012397A" w:rsidP="00E421A6">
      <w:pPr>
        <w:spacing w:line="240" w:lineRule="auto"/>
        <w:rPr>
          <w:rFonts w:ascii="Tahoma" w:hAnsi="Tahoma" w:cs="Tahoma"/>
          <w:i/>
          <w:sz w:val="20"/>
          <w:szCs w:val="20"/>
        </w:rPr>
      </w:pPr>
      <w:r w:rsidRPr="0012397A">
        <w:rPr>
          <w:rFonts w:ascii="Tahoma" w:hAnsi="Tahoma" w:cs="Tahoma"/>
          <w:i/>
          <w:sz w:val="20"/>
          <w:szCs w:val="20"/>
        </w:rPr>
        <w:t>“</w:t>
      </w:r>
      <w:r w:rsidR="006B6EAB" w:rsidRPr="0012397A">
        <w:rPr>
          <w:rFonts w:ascii="Tahoma" w:hAnsi="Tahoma" w:cs="Tahoma"/>
          <w:i/>
          <w:sz w:val="20"/>
          <w:szCs w:val="20"/>
        </w:rPr>
        <w:t xml:space="preserve">Es la primera vez después de 6 años que los stocks globales de trigo bajan. </w:t>
      </w:r>
      <w:r w:rsidRPr="0012397A">
        <w:rPr>
          <w:rFonts w:ascii="Tahoma" w:hAnsi="Tahoma" w:cs="Tahoma"/>
          <w:i/>
          <w:sz w:val="20"/>
          <w:szCs w:val="20"/>
        </w:rPr>
        <w:t>Est</w:t>
      </w:r>
      <w:r w:rsidR="00877FA0">
        <w:rPr>
          <w:rFonts w:ascii="Tahoma" w:hAnsi="Tahoma" w:cs="Tahoma"/>
          <w:i/>
          <w:sz w:val="20"/>
          <w:szCs w:val="20"/>
        </w:rPr>
        <w:t>o es muy positivo para nosotros</w:t>
      </w:r>
      <w:r w:rsidRPr="0012397A">
        <w:rPr>
          <w:rFonts w:ascii="Tahoma" w:hAnsi="Tahoma" w:cs="Tahoma"/>
          <w:i/>
          <w:sz w:val="20"/>
          <w:szCs w:val="20"/>
        </w:rPr>
        <w:t xml:space="preserve"> porque va a implicar una mayor firmeza en los precios”, sostiene </w:t>
      </w:r>
      <w:r w:rsidR="00ED664C" w:rsidRPr="0012397A">
        <w:rPr>
          <w:rFonts w:ascii="Tahoma" w:hAnsi="Tahoma" w:cs="Tahoma"/>
          <w:i/>
          <w:sz w:val="20"/>
          <w:szCs w:val="20"/>
        </w:rPr>
        <w:t>Leandro Pierbattisti,</w:t>
      </w:r>
      <w:r w:rsidRPr="0012397A">
        <w:rPr>
          <w:rFonts w:ascii="Tahoma" w:hAnsi="Tahoma" w:cs="Tahoma"/>
          <w:i/>
          <w:sz w:val="20"/>
          <w:szCs w:val="20"/>
        </w:rPr>
        <w:t xml:space="preserve"> asesor de la Federación de Acopiadores. </w:t>
      </w:r>
    </w:p>
    <w:p w:rsidR="00B644F8" w:rsidRDefault="00B644F8" w:rsidP="00E421A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 10 y 11 de mayo, la Federación de Acopiadores llevará a cabo la octava edición de A Todo Trigo en Mar del Plata. Se trata del congreso que cada dos años reúne a toda la cadena agroindustrial y pone en blanco sobre negro las perspectivas del cereal. </w:t>
      </w:r>
      <w:r w:rsidR="00C748C0" w:rsidRPr="005B3418">
        <w:rPr>
          <w:rFonts w:ascii="Tahoma" w:hAnsi="Tahoma" w:cs="Tahoma"/>
          <w:sz w:val="20"/>
          <w:szCs w:val="20"/>
        </w:rPr>
        <w:t>Leandro Pierbattisti</w:t>
      </w:r>
      <w:r>
        <w:rPr>
          <w:rFonts w:ascii="Tahoma" w:hAnsi="Tahoma" w:cs="Tahoma"/>
          <w:sz w:val="20"/>
          <w:szCs w:val="20"/>
        </w:rPr>
        <w:t xml:space="preserve"> es asesor de la Federación y uno de los especialistas en mercados internacionales que aportará sus conocimientos durante el encuentro.</w:t>
      </w:r>
    </w:p>
    <w:p w:rsidR="00C844C1" w:rsidRPr="00E250FC" w:rsidRDefault="0085017A" w:rsidP="0085017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su opinión, </w:t>
      </w:r>
      <w:r w:rsidR="00C748C0" w:rsidRPr="005B3418">
        <w:rPr>
          <w:rFonts w:ascii="Tahoma" w:hAnsi="Tahoma" w:cs="Tahoma"/>
          <w:sz w:val="20"/>
          <w:szCs w:val="20"/>
        </w:rPr>
        <w:t xml:space="preserve">las perspectivas </w:t>
      </w:r>
      <w:r>
        <w:rPr>
          <w:rFonts w:ascii="Tahoma" w:hAnsi="Tahoma" w:cs="Tahoma"/>
          <w:sz w:val="20"/>
          <w:szCs w:val="20"/>
        </w:rPr>
        <w:t xml:space="preserve">comerciales para el trigo </w:t>
      </w:r>
      <w:r w:rsidR="00C748C0" w:rsidRPr="005B3418">
        <w:rPr>
          <w:rFonts w:ascii="Tahoma" w:hAnsi="Tahoma" w:cs="Tahoma"/>
          <w:sz w:val="20"/>
          <w:szCs w:val="20"/>
        </w:rPr>
        <w:t xml:space="preserve">son </w:t>
      </w:r>
      <w:r w:rsidR="008308EE">
        <w:rPr>
          <w:rFonts w:ascii="Tahoma" w:hAnsi="Tahoma" w:cs="Tahoma"/>
          <w:sz w:val="20"/>
          <w:szCs w:val="20"/>
        </w:rPr>
        <w:t>“</w:t>
      </w:r>
      <w:r w:rsidR="00C748C0" w:rsidRPr="005B3418">
        <w:rPr>
          <w:rFonts w:ascii="Tahoma" w:hAnsi="Tahoma" w:cs="Tahoma"/>
          <w:sz w:val="20"/>
          <w:szCs w:val="20"/>
        </w:rPr>
        <w:t>aún más positivas</w:t>
      </w:r>
      <w:r w:rsidR="008308EE">
        <w:rPr>
          <w:rFonts w:ascii="Tahoma" w:hAnsi="Tahoma" w:cs="Tahoma"/>
          <w:sz w:val="20"/>
          <w:szCs w:val="20"/>
        </w:rPr>
        <w:t>”</w:t>
      </w:r>
      <w:r w:rsidR="00C748C0" w:rsidRPr="005B3418">
        <w:rPr>
          <w:rFonts w:ascii="Tahoma" w:hAnsi="Tahoma" w:cs="Tahoma"/>
          <w:sz w:val="20"/>
          <w:szCs w:val="20"/>
        </w:rPr>
        <w:t xml:space="preserve"> que </w:t>
      </w:r>
      <w:r w:rsidR="008308EE">
        <w:rPr>
          <w:rFonts w:ascii="Tahoma" w:hAnsi="Tahoma" w:cs="Tahoma"/>
          <w:sz w:val="20"/>
          <w:szCs w:val="20"/>
        </w:rPr>
        <w:t xml:space="preserve">las del </w:t>
      </w:r>
      <w:r w:rsidR="00C748C0" w:rsidRPr="005B3418">
        <w:rPr>
          <w:rFonts w:ascii="Tahoma" w:hAnsi="Tahoma" w:cs="Tahoma"/>
          <w:sz w:val="20"/>
          <w:szCs w:val="20"/>
        </w:rPr>
        <w:t>año</w:t>
      </w:r>
      <w:r w:rsidR="008308EE">
        <w:rPr>
          <w:rFonts w:ascii="Tahoma" w:hAnsi="Tahoma" w:cs="Tahoma"/>
          <w:sz w:val="20"/>
          <w:szCs w:val="20"/>
        </w:rPr>
        <w:t xml:space="preserve"> pasado</w:t>
      </w:r>
      <w:r w:rsidR="00C748C0" w:rsidRPr="005B3418">
        <w:rPr>
          <w:rFonts w:ascii="Tahoma" w:hAnsi="Tahoma" w:cs="Tahoma"/>
          <w:sz w:val="20"/>
          <w:szCs w:val="20"/>
        </w:rPr>
        <w:t>, ya que</w:t>
      </w:r>
      <w:r w:rsidR="008308EE">
        <w:rPr>
          <w:rFonts w:ascii="Tahoma" w:hAnsi="Tahoma" w:cs="Tahoma"/>
          <w:sz w:val="20"/>
          <w:szCs w:val="20"/>
        </w:rPr>
        <w:t xml:space="preserve"> el favorable context</w:t>
      </w:r>
      <w:r w:rsidR="00AA7B8C">
        <w:rPr>
          <w:rFonts w:ascii="Tahoma" w:hAnsi="Tahoma" w:cs="Tahoma"/>
          <w:sz w:val="20"/>
          <w:szCs w:val="20"/>
        </w:rPr>
        <w:t xml:space="preserve">o </w:t>
      </w:r>
      <w:r w:rsidR="008308EE">
        <w:rPr>
          <w:rFonts w:ascii="Tahoma" w:hAnsi="Tahoma" w:cs="Tahoma"/>
          <w:sz w:val="20"/>
          <w:szCs w:val="20"/>
        </w:rPr>
        <w:t xml:space="preserve">local </w:t>
      </w:r>
      <w:r w:rsidR="00AA7B8C">
        <w:rPr>
          <w:rFonts w:ascii="Tahoma" w:hAnsi="Tahoma" w:cs="Tahoma"/>
          <w:sz w:val="20"/>
          <w:szCs w:val="20"/>
        </w:rPr>
        <w:t xml:space="preserve">además </w:t>
      </w:r>
      <w:r w:rsidR="008308EE">
        <w:rPr>
          <w:rFonts w:ascii="Tahoma" w:hAnsi="Tahoma" w:cs="Tahoma"/>
          <w:sz w:val="20"/>
          <w:szCs w:val="20"/>
        </w:rPr>
        <w:t>será acompañado por una caída de stocks</w:t>
      </w:r>
      <w:r w:rsidR="00AA7B8C">
        <w:rPr>
          <w:rFonts w:ascii="Tahoma" w:hAnsi="Tahoma" w:cs="Tahoma"/>
          <w:sz w:val="20"/>
          <w:szCs w:val="20"/>
        </w:rPr>
        <w:t xml:space="preserve"> a nivel global</w:t>
      </w:r>
      <w:r w:rsidR="00C748C0" w:rsidRPr="005B3418">
        <w:rPr>
          <w:rFonts w:ascii="Tahoma" w:hAnsi="Tahoma" w:cs="Tahoma"/>
          <w:sz w:val="20"/>
          <w:szCs w:val="20"/>
        </w:rPr>
        <w:t xml:space="preserve">. </w:t>
      </w:r>
      <w:r w:rsidR="00C844C1" w:rsidRPr="005B3418">
        <w:rPr>
          <w:rFonts w:ascii="Tahoma" w:hAnsi="Tahoma" w:cs="Tahoma"/>
          <w:sz w:val="20"/>
          <w:szCs w:val="20"/>
        </w:rPr>
        <w:t>“Si bien todavía faltan 3 meses para definir rin</w:t>
      </w:r>
      <w:r w:rsidR="005B3418">
        <w:rPr>
          <w:rFonts w:ascii="Tahoma" w:hAnsi="Tahoma" w:cs="Tahoma"/>
          <w:sz w:val="20"/>
          <w:szCs w:val="20"/>
        </w:rPr>
        <w:t>des en el H</w:t>
      </w:r>
      <w:r w:rsidR="00C844C1" w:rsidRPr="005B3418">
        <w:rPr>
          <w:rFonts w:ascii="Tahoma" w:hAnsi="Tahoma" w:cs="Tahoma"/>
          <w:sz w:val="20"/>
          <w:szCs w:val="20"/>
        </w:rPr>
        <w:t>emisferio</w:t>
      </w:r>
      <w:r w:rsidR="005B3418">
        <w:rPr>
          <w:rFonts w:ascii="Tahoma" w:hAnsi="Tahoma" w:cs="Tahoma"/>
          <w:sz w:val="20"/>
          <w:szCs w:val="20"/>
        </w:rPr>
        <w:t xml:space="preserve"> N</w:t>
      </w:r>
      <w:r w:rsidR="00AA7B8C">
        <w:rPr>
          <w:rFonts w:ascii="Tahoma" w:hAnsi="Tahoma" w:cs="Tahoma"/>
          <w:sz w:val="20"/>
          <w:szCs w:val="20"/>
        </w:rPr>
        <w:t xml:space="preserve">orte, </w:t>
      </w:r>
      <w:r w:rsidR="0079126D">
        <w:rPr>
          <w:rFonts w:ascii="Tahoma" w:hAnsi="Tahoma" w:cs="Tahoma"/>
          <w:sz w:val="20"/>
          <w:szCs w:val="20"/>
        </w:rPr>
        <w:t>hoy ya se está</w:t>
      </w:r>
      <w:r w:rsidR="00B644F8">
        <w:rPr>
          <w:rFonts w:ascii="Tahoma" w:hAnsi="Tahoma" w:cs="Tahoma"/>
          <w:sz w:val="20"/>
          <w:szCs w:val="20"/>
        </w:rPr>
        <w:t>n</w:t>
      </w:r>
      <w:r w:rsidR="0079126D">
        <w:rPr>
          <w:rFonts w:ascii="Tahoma" w:hAnsi="Tahoma" w:cs="Tahoma"/>
          <w:sz w:val="20"/>
          <w:szCs w:val="20"/>
        </w:rPr>
        <w:t xml:space="preserve"> </w:t>
      </w:r>
      <w:r w:rsidR="00C844C1" w:rsidRPr="005B3418">
        <w:rPr>
          <w:rFonts w:ascii="Tahoma" w:hAnsi="Tahoma" w:cs="Tahoma"/>
          <w:sz w:val="20"/>
          <w:szCs w:val="20"/>
        </w:rPr>
        <w:t xml:space="preserve">previendo caídas de stocks para el año próximo, algo que no se daba desde la campaña </w:t>
      </w:r>
      <w:r w:rsidR="00A87019" w:rsidRPr="00E250FC">
        <w:rPr>
          <w:rFonts w:ascii="Tahoma" w:hAnsi="Tahoma" w:cs="Tahoma"/>
          <w:sz w:val="20"/>
          <w:szCs w:val="20"/>
        </w:rPr>
        <w:t>2012/2013</w:t>
      </w:r>
      <w:r w:rsidR="00C844C1" w:rsidRPr="00E250FC">
        <w:rPr>
          <w:rFonts w:ascii="Tahoma" w:hAnsi="Tahoma" w:cs="Tahoma"/>
          <w:sz w:val="20"/>
          <w:szCs w:val="20"/>
        </w:rPr>
        <w:t>.</w:t>
      </w:r>
      <w:r w:rsidR="00C844C1" w:rsidRPr="005B3418">
        <w:rPr>
          <w:rFonts w:ascii="Tahoma" w:hAnsi="Tahoma" w:cs="Tahoma"/>
          <w:sz w:val="20"/>
          <w:szCs w:val="20"/>
        </w:rPr>
        <w:t xml:space="preserve"> Es la primera vez de</w:t>
      </w:r>
      <w:r w:rsidR="0079126D">
        <w:rPr>
          <w:rFonts w:ascii="Tahoma" w:hAnsi="Tahoma" w:cs="Tahoma"/>
          <w:sz w:val="20"/>
          <w:szCs w:val="20"/>
        </w:rPr>
        <w:t xml:space="preserve">spués de 6 años que los stocks </w:t>
      </w:r>
      <w:r w:rsidR="00C844C1" w:rsidRPr="005B3418">
        <w:rPr>
          <w:rFonts w:ascii="Tahoma" w:hAnsi="Tahoma" w:cs="Tahoma"/>
          <w:sz w:val="20"/>
          <w:szCs w:val="20"/>
        </w:rPr>
        <w:t>bajan. Esto es muy positivo</w:t>
      </w:r>
      <w:r w:rsidR="008308EE">
        <w:rPr>
          <w:rFonts w:ascii="Tahoma" w:hAnsi="Tahoma" w:cs="Tahoma"/>
          <w:sz w:val="20"/>
          <w:szCs w:val="20"/>
        </w:rPr>
        <w:t xml:space="preserve"> para nosotros</w:t>
      </w:r>
      <w:r w:rsidR="00C844C1" w:rsidRPr="005B3418">
        <w:rPr>
          <w:rFonts w:ascii="Tahoma" w:hAnsi="Tahoma" w:cs="Tahoma"/>
          <w:sz w:val="20"/>
          <w:szCs w:val="20"/>
        </w:rPr>
        <w:t>, porque va a implicar</w:t>
      </w:r>
      <w:r w:rsidR="008308EE">
        <w:rPr>
          <w:rFonts w:ascii="Tahoma" w:hAnsi="Tahoma" w:cs="Tahoma"/>
          <w:sz w:val="20"/>
          <w:szCs w:val="20"/>
        </w:rPr>
        <w:t xml:space="preserve"> una</w:t>
      </w:r>
      <w:r w:rsidR="00C844C1" w:rsidRPr="005B3418">
        <w:rPr>
          <w:rFonts w:ascii="Tahoma" w:hAnsi="Tahoma" w:cs="Tahoma"/>
          <w:sz w:val="20"/>
          <w:szCs w:val="20"/>
        </w:rPr>
        <w:t xml:space="preserve"> mayor firmeza </w:t>
      </w:r>
      <w:r w:rsidR="008308EE">
        <w:rPr>
          <w:rFonts w:ascii="Tahoma" w:hAnsi="Tahoma" w:cs="Tahoma"/>
          <w:sz w:val="20"/>
          <w:szCs w:val="20"/>
        </w:rPr>
        <w:t>en los</w:t>
      </w:r>
      <w:r w:rsidR="00C844C1" w:rsidRPr="005B3418">
        <w:rPr>
          <w:rFonts w:ascii="Tahoma" w:hAnsi="Tahoma" w:cs="Tahoma"/>
          <w:sz w:val="20"/>
          <w:szCs w:val="20"/>
        </w:rPr>
        <w:t xml:space="preserve"> precios. Si bien de acá a enero </w:t>
      </w:r>
      <w:r w:rsidR="00C844C1" w:rsidRPr="00E250FC">
        <w:rPr>
          <w:rFonts w:ascii="Tahoma" w:hAnsi="Tahoma" w:cs="Tahoma"/>
          <w:sz w:val="20"/>
          <w:szCs w:val="20"/>
        </w:rPr>
        <w:t>falta mucho</w:t>
      </w:r>
      <w:r w:rsidR="008308EE" w:rsidRPr="00E250FC">
        <w:rPr>
          <w:rFonts w:ascii="Tahoma" w:hAnsi="Tahoma" w:cs="Tahoma"/>
          <w:sz w:val="20"/>
          <w:szCs w:val="20"/>
        </w:rPr>
        <w:t xml:space="preserve"> tiempo, </w:t>
      </w:r>
      <w:r w:rsidR="00C844C1" w:rsidRPr="00614C7D">
        <w:rPr>
          <w:rFonts w:ascii="Tahoma" w:hAnsi="Tahoma" w:cs="Tahoma"/>
          <w:sz w:val="20"/>
          <w:szCs w:val="20"/>
        </w:rPr>
        <w:t xml:space="preserve">hoy </w:t>
      </w:r>
      <w:r w:rsidRPr="00614C7D">
        <w:rPr>
          <w:rFonts w:ascii="Tahoma" w:hAnsi="Tahoma" w:cs="Tahoma"/>
          <w:sz w:val="20"/>
          <w:szCs w:val="20"/>
        </w:rPr>
        <w:t>el precio ronda</w:t>
      </w:r>
      <w:r w:rsidR="00400C95" w:rsidRPr="00614C7D">
        <w:rPr>
          <w:rFonts w:ascii="Tahoma" w:hAnsi="Tahoma" w:cs="Tahoma"/>
          <w:sz w:val="20"/>
          <w:szCs w:val="20"/>
        </w:rPr>
        <w:t xml:space="preserve"> los 190 </w:t>
      </w:r>
      <w:r w:rsidR="00C844C1" w:rsidRPr="00614C7D">
        <w:rPr>
          <w:rFonts w:ascii="Tahoma" w:hAnsi="Tahoma" w:cs="Tahoma"/>
          <w:sz w:val="20"/>
          <w:szCs w:val="20"/>
        </w:rPr>
        <w:t>dólares la tonelada, valores</w:t>
      </w:r>
      <w:r w:rsidR="0079126D" w:rsidRPr="00614C7D">
        <w:rPr>
          <w:rFonts w:ascii="Tahoma" w:hAnsi="Tahoma" w:cs="Tahoma"/>
          <w:sz w:val="20"/>
          <w:szCs w:val="20"/>
        </w:rPr>
        <w:t xml:space="preserve"> que</w:t>
      </w:r>
      <w:r w:rsidR="00C844C1" w:rsidRPr="00614C7D">
        <w:rPr>
          <w:rFonts w:ascii="Tahoma" w:hAnsi="Tahoma" w:cs="Tahoma"/>
          <w:sz w:val="20"/>
          <w:szCs w:val="20"/>
        </w:rPr>
        <w:t xml:space="preserve"> </w:t>
      </w:r>
      <w:r w:rsidR="008308EE" w:rsidRPr="00614C7D">
        <w:rPr>
          <w:rFonts w:ascii="Tahoma" w:hAnsi="Tahoma" w:cs="Tahoma"/>
          <w:sz w:val="20"/>
          <w:szCs w:val="20"/>
        </w:rPr>
        <w:t>durante el a</w:t>
      </w:r>
      <w:r w:rsidR="00AA7B8C" w:rsidRPr="00614C7D">
        <w:rPr>
          <w:rFonts w:ascii="Tahoma" w:hAnsi="Tahoma" w:cs="Tahoma"/>
          <w:sz w:val="20"/>
          <w:szCs w:val="20"/>
        </w:rPr>
        <w:t>ño pasado</w:t>
      </w:r>
      <w:r w:rsidR="00A87019" w:rsidRPr="00614C7D">
        <w:rPr>
          <w:rFonts w:ascii="Tahoma" w:hAnsi="Tahoma" w:cs="Tahoma"/>
          <w:sz w:val="20"/>
          <w:szCs w:val="20"/>
        </w:rPr>
        <w:t xml:space="preserve"> a</w:t>
      </w:r>
      <w:r w:rsidR="00400C95" w:rsidRPr="00614C7D">
        <w:rPr>
          <w:rFonts w:ascii="Tahoma" w:hAnsi="Tahoma" w:cs="Tahoma"/>
          <w:sz w:val="20"/>
          <w:szCs w:val="20"/>
        </w:rPr>
        <w:t xml:space="preserve"> la misma época del año estaban por debajo de</w:t>
      </w:r>
      <w:r w:rsidR="00A87019" w:rsidRPr="00614C7D">
        <w:rPr>
          <w:rFonts w:ascii="Tahoma" w:hAnsi="Tahoma" w:cs="Tahoma"/>
          <w:sz w:val="20"/>
          <w:szCs w:val="20"/>
        </w:rPr>
        <w:t xml:space="preserve"> los 160 dólares</w:t>
      </w:r>
      <w:r w:rsidR="00C844C1" w:rsidRPr="00614C7D">
        <w:rPr>
          <w:rFonts w:ascii="Tahoma" w:hAnsi="Tahoma" w:cs="Tahoma"/>
          <w:sz w:val="20"/>
          <w:szCs w:val="20"/>
        </w:rPr>
        <w:t>”</w:t>
      </w:r>
      <w:r w:rsidRPr="00614C7D">
        <w:rPr>
          <w:rFonts w:ascii="Tahoma" w:hAnsi="Tahoma" w:cs="Tahoma"/>
          <w:sz w:val="20"/>
          <w:szCs w:val="20"/>
        </w:rPr>
        <w:t>,</w:t>
      </w:r>
      <w:r w:rsidRPr="00E250FC">
        <w:rPr>
          <w:rFonts w:ascii="Tahoma" w:hAnsi="Tahoma" w:cs="Tahoma"/>
          <w:sz w:val="20"/>
          <w:szCs w:val="20"/>
        </w:rPr>
        <w:t xml:space="preserve"> expresa Pierbattisti</w:t>
      </w:r>
      <w:r w:rsidR="00C844C1" w:rsidRPr="00E250FC">
        <w:rPr>
          <w:rFonts w:ascii="Tahoma" w:hAnsi="Tahoma" w:cs="Tahoma"/>
          <w:sz w:val="20"/>
          <w:szCs w:val="20"/>
        </w:rPr>
        <w:t>.</w:t>
      </w:r>
    </w:p>
    <w:p w:rsidR="00DE7EB6" w:rsidRDefault="00C60468" w:rsidP="00E421A6">
      <w:pPr>
        <w:spacing w:line="240" w:lineRule="auto"/>
        <w:rPr>
          <w:rFonts w:ascii="Tahoma" w:hAnsi="Tahoma" w:cs="Tahoma"/>
          <w:sz w:val="20"/>
          <w:szCs w:val="20"/>
        </w:rPr>
      </w:pPr>
      <w:r w:rsidRPr="00C60468">
        <w:rPr>
          <w:rFonts w:ascii="Tahoma" w:hAnsi="Tahoma" w:cs="Tahoma"/>
          <w:sz w:val="20"/>
          <w:szCs w:val="20"/>
        </w:rPr>
        <w:t xml:space="preserve">Yendo al plano local, </w:t>
      </w:r>
      <w:r w:rsidRPr="005B3418">
        <w:rPr>
          <w:rFonts w:ascii="Tahoma" w:hAnsi="Tahoma" w:cs="Tahoma"/>
          <w:sz w:val="20"/>
          <w:szCs w:val="20"/>
        </w:rPr>
        <w:t xml:space="preserve">Pierbattisti </w:t>
      </w:r>
      <w:r w:rsidR="00C844C1" w:rsidRPr="005B3418">
        <w:rPr>
          <w:rFonts w:ascii="Tahoma" w:hAnsi="Tahoma" w:cs="Tahoma"/>
          <w:sz w:val="20"/>
          <w:szCs w:val="20"/>
        </w:rPr>
        <w:t>d</w:t>
      </w:r>
      <w:r w:rsidR="005B3418" w:rsidRPr="005B3418">
        <w:rPr>
          <w:rFonts w:ascii="Tahoma" w:hAnsi="Tahoma" w:cs="Tahoma"/>
          <w:sz w:val="20"/>
          <w:szCs w:val="20"/>
        </w:rPr>
        <w:t>estac</w:t>
      </w:r>
      <w:r w:rsidR="0085017A">
        <w:rPr>
          <w:rFonts w:ascii="Tahoma" w:hAnsi="Tahoma" w:cs="Tahoma"/>
          <w:sz w:val="20"/>
          <w:szCs w:val="20"/>
        </w:rPr>
        <w:t>a</w:t>
      </w:r>
      <w:r w:rsidR="005B3418" w:rsidRPr="005B3418">
        <w:rPr>
          <w:rFonts w:ascii="Tahoma" w:hAnsi="Tahoma" w:cs="Tahoma"/>
          <w:sz w:val="20"/>
          <w:szCs w:val="20"/>
        </w:rPr>
        <w:t xml:space="preserve"> el aumento de las exportaciones nacionales. </w:t>
      </w:r>
      <w:bookmarkStart w:id="0" w:name="_GoBack"/>
      <w:bookmarkEnd w:id="0"/>
      <w:r w:rsidR="005B3418" w:rsidRPr="005B3418">
        <w:rPr>
          <w:rFonts w:ascii="Tahoma" w:hAnsi="Tahoma" w:cs="Tahoma"/>
          <w:sz w:val="20"/>
          <w:szCs w:val="20"/>
        </w:rPr>
        <w:t>“Argentina mantiene un ritmo impresionante. Del 1 de diciembre al 28 de febrero se embarca</w:t>
      </w:r>
      <w:r w:rsidR="0085017A">
        <w:rPr>
          <w:rFonts w:ascii="Tahoma" w:hAnsi="Tahoma" w:cs="Tahoma"/>
          <w:sz w:val="20"/>
          <w:szCs w:val="20"/>
        </w:rPr>
        <w:t>ron</w:t>
      </w:r>
      <w:r w:rsidR="005B3418" w:rsidRPr="005B3418">
        <w:rPr>
          <w:rFonts w:ascii="Tahoma" w:hAnsi="Tahoma" w:cs="Tahoma"/>
          <w:sz w:val="20"/>
          <w:szCs w:val="20"/>
        </w:rPr>
        <w:t xml:space="preserve"> más de 6 millones de toneladas de trigo. Esto quiere decir</w:t>
      </w:r>
      <w:r w:rsidR="0085017A">
        <w:rPr>
          <w:rFonts w:ascii="Tahoma" w:hAnsi="Tahoma" w:cs="Tahoma"/>
          <w:sz w:val="20"/>
          <w:szCs w:val="20"/>
        </w:rPr>
        <w:t xml:space="preserve"> que</w:t>
      </w:r>
      <w:r w:rsidR="005B3418" w:rsidRPr="005B3418">
        <w:rPr>
          <w:rFonts w:ascii="Tahoma" w:hAnsi="Tahoma" w:cs="Tahoma"/>
          <w:sz w:val="20"/>
          <w:szCs w:val="20"/>
        </w:rPr>
        <w:t xml:space="preserve"> en tres meses ya  colocamos la mitad de nuestro saldo exportable. </w:t>
      </w:r>
      <w:r w:rsidR="0085017A">
        <w:rPr>
          <w:rFonts w:ascii="Tahoma" w:hAnsi="Tahoma" w:cs="Tahoma"/>
          <w:sz w:val="20"/>
          <w:szCs w:val="20"/>
        </w:rPr>
        <w:t>Un dato que</w:t>
      </w:r>
      <w:r w:rsidR="005B3418" w:rsidRPr="005B3418">
        <w:rPr>
          <w:rFonts w:ascii="Tahoma" w:hAnsi="Tahoma" w:cs="Tahoma"/>
          <w:sz w:val="20"/>
          <w:szCs w:val="20"/>
        </w:rPr>
        <w:t xml:space="preserve"> explica la firmeza de los p</w:t>
      </w:r>
      <w:r w:rsidR="00A87019">
        <w:rPr>
          <w:rFonts w:ascii="Tahoma" w:hAnsi="Tahoma" w:cs="Tahoma"/>
          <w:sz w:val="20"/>
          <w:szCs w:val="20"/>
        </w:rPr>
        <w:t xml:space="preserve">recios </w:t>
      </w:r>
      <w:r w:rsidR="00A87019" w:rsidRPr="00E250FC">
        <w:rPr>
          <w:rFonts w:ascii="Tahoma" w:hAnsi="Tahoma" w:cs="Tahoma"/>
          <w:sz w:val="20"/>
          <w:szCs w:val="20"/>
        </w:rPr>
        <w:t>y nos invita a seguir focalizándonos en</w:t>
      </w:r>
      <w:r w:rsidR="005B3418" w:rsidRPr="00E250FC">
        <w:rPr>
          <w:rFonts w:ascii="Tahoma" w:hAnsi="Tahoma" w:cs="Tahoma"/>
          <w:sz w:val="20"/>
          <w:szCs w:val="20"/>
        </w:rPr>
        <w:t xml:space="preserve"> la competitividad,</w:t>
      </w:r>
      <w:r w:rsidR="00A87019" w:rsidRPr="00E250FC">
        <w:rPr>
          <w:rFonts w:ascii="Tahoma" w:hAnsi="Tahoma" w:cs="Tahoma"/>
          <w:sz w:val="20"/>
          <w:szCs w:val="20"/>
        </w:rPr>
        <w:t xml:space="preserve"> que no es ni más ni menos que la conjunción del precio, la calidad y la atención al utilizador final”</w:t>
      </w:r>
      <w:r w:rsidR="0085017A">
        <w:rPr>
          <w:rFonts w:ascii="Tahoma" w:hAnsi="Tahoma" w:cs="Tahoma"/>
          <w:sz w:val="20"/>
          <w:szCs w:val="20"/>
        </w:rPr>
        <w:t xml:space="preserve">, sostiene el especialista. </w:t>
      </w:r>
      <w:r w:rsidR="006B6EAB">
        <w:rPr>
          <w:rFonts w:ascii="Tahoma" w:hAnsi="Tahoma" w:cs="Tahoma"/>
          <w:sz w:val="20"/>
          <w:szCs w:val="20"/>
        </w:rPr>
        <w:t xml:space="preserve">Paralelamente agrega que </w:t>
      </w:r>
      <w:r w:rsidR="008308EE">
        <w:rPr>
          <w:rFonts w:ascii="Tahoma" w:hAnsi="Tahoma" w:cs="Tahoma"/>
          <w:sz w:val="20"/>
          <w:szCs w:val="20"/>
        </w:rPr>
        <w:t xml:space="preserve">la intención de siembra para este año es muy firme y </w:t>
      </w:r>
      <w:r w:rsidR="00627552">
        <w:rPr>
          <w:rFonts w:ascii="Tahoma" w:hAnsi="Tahoma" w:cs="Tahoma"/>
          <w:sz w:val="20"/>
          <w:szCs w:val="20"/>
        </w:rPr>
        <w:t>supone</w:t>
      </w:r>
      <w:r w:rsidR="008308EE">
        <w:rPr>
          <w:rFonts w:ascii="Tahoma" w:hAnsi="Tahoma" w:cs="Tahoma"/>
          <w:sz w:val="20"/>
          <w:szCs w:val="20"/>
        </w:rPr>
        <w:t xml:space="preserve"> que</w:t>
      </w:r>
      <w:r w:rsidR="00AA7B8C">
        <w:rPr>
          <w:rFonts w:ascii="Tahoma" w:hAnsi="Tahoma" w:cs="Tahoma"/>
          <w:sz w:val="20"/>
          <w:szCs w:val="20"/>
        </w:rPr>
        <w:t xml:space="preserve"> el área </w:t>
      </w:r>
      <w:r w:rsidR="008308EE">
        <w:rPr>
          <w:rFonts w:ascii="Tahoma" w:hAnsi="Tahoma" w:cs="Tahoma"/>
          <w:sz w:val="20"/>
          <w:szCs w:val="20"/>
        </w:rPr>
        <w:t>seguirá incrementándose</w:t>
      </w:r>
      <w:r w:rsidR="0085017A">
        <w:rPr>
          <w:rFonts w:ascii="Tahoma" w:hAnsi="Tahoma" w:cs="Tahoma"/>
          <w:sz w:val="20"/>
          <w:szCs w:val="20"/>
        </w:rPr>
        <w:t xml:space="preserve"> en la medida en que se recuperen los aportes hídricos. </w:t>
      </w:r>
    </w:p>
    <w:p w:rsidR="00C60468" w:rsidRPr="00F570BC" w:rsidRDefault="00627552" w:rsidP="00E421A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referirse al contexto mundial, </w:t>
      </w:r>
      <w:r w:rsidRPr="005B3418">
        <w:rPr>
          <w:rFonts w:ascii="Tahoma" w:hAnsi="Tahoma" w:cs="Tahoma"/>
          <w:sz w:val="20"/>
          <w:szCs w:val="20"/>
        </w:rPr>
        <w:t>Pierbattisti</w:t>
      </w:r>
      <w:r>
        <w:rPr>
          <w:rFonts w:ascii="Tahoma" w:hAnsi="Tahoma" w:cs="Tahoma"/>
          <w:sz w:val="20"/>
          <w:szCs w:val="20"/>
        </w:rPr>
        <w:t xml:space="preserve"> </w:t>
      </w:r>
      <w:r w:rsidR="00C60468">
        <w:rPr>
          <w:rFonts w:ascii="Tahoma" w:hAnsi="Tahoma" w:cs="Tahoma"/>
          <w:sz w:val="20"/>
          <w:szCs w:val="20"/>
        </w:rPr>
        <w:t>explica que durante los últimos años hubo un</w:t>
      </w:r>
      <w:r w:rsidR="001D0871">
        <w:rPr>
          <w:rFonts w:ascii="Tahoma" w:hAnsi="Tahoma" w:cs="Tahoma"/>
          <w:sz w:val="20"/>
          <w:szCs w:val="20"/>
        </w:rPr>
        <w:t xml:space="preserve"> </w:t>
      </w:r>
      <w:r w:rsidR="00C60468">
        <w:rPr>
          <w:rFonts w:ascii="Tahoma" w:hAnsi="Tahoma" w:cs="Tahoma"/>
          <w:sz w:val="20"/>
          <w:szCs w:val="20"/>
        </w:rPr>
        <w:t xml:space="preserve"> aumento de la productividad, ya que fue la forma </w:t>
      </w:r>
      <w:r w:rsidR="00AA7B8C">
        <w:rPr>
          <w:rFonts w:ascii="Tahoma" w:hAnsi="Tahoma" w:cs="Tahoma"/>
          <w:sz w:val="20"/>
          <w:szCs w:val="20"/>
        </w:rPr>
        <w:t>que los productores</w:t>
      </w:r>
      <w:r w:rsidR="00C60468">
        <w:rPr>
          <w:rFonts w:ascii="Tahoma" w:hAnsi="Tahoma" w:cs="Tahoma"/>
          <w:sz w:val="20"/>
          <w:szCs w:val="20"/>
        </w:rPr>
        <w:t xml:space="preserve"> encontraron para hacerle frente a la caída de precios y </w:t>
      </w:r>
      <w:r w:rsidR="006B6EAB">
        <w:rPr>
          <w:rFonts w:ascii="Tahoma" w:hAnsi="Tahoma" w:cs="Tahoma"/>
          <w:sz w:val="20"/>
          <w:szCs w:val="20"/>
        </w:rPr>
        <w:t xml:space="preserve">a </w:t>
      </w:r>
      <w:r w:rsidR="00C60468">
        <w:rPr>
          <w:rFonts w:ascii="Tahoma" w:hAnsi="Tahoma" w:cs="Tahoma"/>
          <w:sz w:val="20"/>
          <w:szCs w:val="20"/>
        </w:rPr>
        <w:t xml:space="preserve">los aumentos de costos. Sin embargo, </w:t>
      </w:r>
      <w:r w:rsidR="001D0871">
        <w:rPr>
          <w:rFonts w:ascii="Tahoma" w:hAnsi="Tahoma" w:cs="Tahoma"/>
          <w:sz w:val="20"/>
          <w:szCs w:val="20"/>
        </w:rPr>
        <w:t>alerta</w:t>
      </w:r>
      <w:r w:rsidR="00C60468">
        <w:rPr>
          <w:rFonts w:ascii="Tahoma" w:hAnsi="Tahoma" w:cs="Tahoma"/>
          <w:sz w:val="20"/>
          <w:szCs w:val="20"/>
        </w:rPr>
        <w:t xml:space="preserve"> que podría haber un quiebre en esa tendencia. “Hay cuestiones fundamentales y financieras para que se produz</w:t>
      </w:r>
      <w:r w:rsidR="00C60468" w:rsidRPr="00F570BC">
        <w:rPr>
          <w:rFonts w:ascii="Tahoma" w:hAnsi="Tahoma" w:cs="Tahoma"/>
          <w:sz w:val="20"/>
          <w:szCs w:val="20"/>
        </w:rPr>
        <w:t>ca. Se está especulando con que el pleno empleo americano podría ge</w:t>
      </w:r>
      <w:r w:rsidR="00D05E0A">
        <w:rPr>
          <w:rFonts w:ascii="Tahoma" w:hAnsi="Tahoma" w:cs="Tahoma"/>
          <w:sz w:val="20"/>
          <w:szCs w:val="20"/>
        </w:rPr>
        <w:t xml:space="preserve">nerar un fenómeno inflacionario en EEUU y eso trae aparejado </w:t>
      </w:r>
      <w:r w:rsidR="00A506BC" w:rsidRPr="00E250FC">
        <w:rPr>
          <w:rFonts w:ascii="Tahoma" w:hAnsi="Tahoma" w:cs="Tahoma"/>
          <w:sz w:val="20"/>
          <w:szCs w:val="20"/>
        </w:rPr>
        <w:t>no sólo la</w:t>
      </w:r>
      <w:r w:rsidR="00A506BC">
        <w:rPr>
          <w:rFonts w:ascii="Tahoma" w:hAnsi="Tahoma" w:cs="Tahoma"/>
          <w:sz w:val="20"/>
          <w:szCs w:val="20"/>
        </w:rPr>
        <w:t xml:space="preserve"> </w:t>
      </w:r>
      <w:r w:rsidR="00C60468" w:rsidRPr="00F570BC">
        <w:rPr>
          <w:rFonts w:ascii="Tahoma" w:hAnsi="Tahoma" w:cs="Tahoma"/>
          <w:sz w:val="20"/>
          <w:szCs w:val="20"/>
        </w:rPr>
        <w:t>incertidumbre en los inversores a la hora de colocar sus</w:t>
      </w:r>
      <w:r w:rsidR="00AA7B8C">
        <w:rPr>
          <w:rFonts w:ascii="Tahoma" w:hAnsi="Tahoma" w:cs="Tahoma"/>
          <w:sz w:val="20"/>
          <w:szCs w:val="20"/>
        </w:rPr>
        <w:t xml:space="preserve"> fondos</w:t>
      </w:r>
      <w:r w:rsidR="00A506BC">
        <w:rPr>
          <w:rFonts w:ascii="Tahoma" w:hAnsi="Tahoma" w:cs="Tahoma"/>
          <w:sz w:val="20"/>
          <w:szCs w:val="20"/>
        </w:rPr>
        <w:t xml:space="preserve"> (suba de la volatilidad), sino también un renovado interés orientado a las materias primas agrícolas</w:t>
      </w:r>
      <w:r w:rsidR="00AA7B8C">
        <w:rPr>
          <w:rFonts w:ascii="Tahoma" w:hAnsi="Tahoma" w:cs="Tahoma"/>
          <w:sz w:val="20"/>
          <w:szCs w:val="20"/>
        </w:rPr>
        <w:t xml:space="preserve">. </w:t>
      </w:r>
      <w:r w:rsidR="00E250FC">
        <w:rPr>
          <w:rFonts w:ascii="Tahoma" w:hAnsi="Tahoma" w:cs="Tahoma"/>
          <w:sz w:val="20"/>
          <w:szCs w:val="20"/>
        </w:rPr>
        <w:t>H</w:t>
      </w:r>
      <w:r w:rsidR="00AA7B8C">
        <w:rPr>
          <w:rFonts w:ascii="Tahoma" w:hAnsi="Tahoma" w:cs="Tahoma"/>
          <w:sz w:val="20"/>
          <w:szCs w:val="20"/>
        </w:rPr>
        <w:t>ay en los mercados</w:t>
      </w:r>
      <w:r w:rsidR="00C60468" w:rsidRPr="00F570BC">
        <w:rPr>
          <w:rFonts w:ascii="Tahoma" w:hAnsi="Tahoma" w:cs="Tahoma"/>
          <w:sz w:val="20"/>
          <w:szCs w:val="20"/>
        </w:rPr>
        <w:t xml:space="preserve"> muchísima volatilidad </w:t>
      </w:r>
      <w:r w:rsidR="00AA7B8C">
        <w:rPr>
          <w:rFonts w:ascii="Tahoma" w:hAnsi="Tahoma" w:cs="Tahoma"/>
          <w:sz w:val="20"/>
          <w:szCs w:val="20"/>
        </w:rPr>
        <w:t xml:space="preserve">que va más allá de </w:t>
      </w:r>
      <w:r w:rsidR="00C60468" w:rsidRPr="00F570BC">
        <w:rPr>
          <w:rFonts w:ascii="Tahoma" w:hAnsi="Tahoma" w:cs="Tahoma"/>
          <w:sz w:val="20"/>
          <w:szCs w:val="20"/>
        </w:rPr>
        <w:t xml:space="preserve">la cantidad de toneladas que se produzcan. A su vez,  </w:t>
      </w:r>
      <w:r w:rsidR="006B6EAB">
        <w:rPr>
          <w:rFonts w:ascii="Tahoma" w:hAnsi="Tahoma" w:cs="Tahoma"/>
          <w:sz w:val="20"/>
          <w:szCs w:val="20"/>
        </w:rPr>
        <w:t>las disputas</w:t>
      </w:r>
      <w:r w:rsidR="00C60468" w:rsidRPr="00F570BC">
        <w:rPr>
          <w:rFonts w:ascii="Tahoma" w:hAnsi="Tahoma" w:cs="Tahoma"/>
          <w:sz w:val="20"/>
          <w:szCs w:val="20"/>
        </w:rPr>
        <w:t xml:space="preserve"> comercial</w:t>
      </w:r>
      <w:r w:rsidR="006B6EAB">
        <w:rPr>
          <w:rFonts w:ascii="Tahoma" w:hAnsi="Tahoma" w:cs="Tahoma"/>
          <w:sz w:val="20"/>
          <w:szCs w:val="20"/>
        </w:rPr>
        <w:t>es</w:t>
      </w:r>
      <w:r w:rsidR="00C60468" w:rsidRPr="00F570BC">
        <w:rPr>
          <w:rFonts w:ascii="Tahoma" w:hAnsi="Tahoma" w:cs="Tahoma"/>
          <w:sz w:val="20"/>
          <w:szCs w:val="20"/>
        </w:rPr>
        <w:t xml:space="preserve"> ent</w:t>
      </w:r>
      <w:r w:rsidR="00AA7B8C">
        <w:rPr>
          <w:rFonts w:ascii="Tahoma" w:hAnsi="Tahoma" w:cs="Tahoma"/>
          <w:sz w:val="20"/>
          <w:szCs w:val="20"/>
        </w:rPr>
        <w:t>re China y EEUU, pese a que muchos digan que no pasará</w:t>
      </w:r>
      <w:r w:rsidR="00C60468" w:rsidRPr="00F570BC">
        <w:rPr>
          <w:rFonts w:ascii="Tahoma" w:hAnsi="Tahoma" w:cs="Tahoma"/>
          <w:sz w:val="20"/>
          <w:szCs w:val="20"/>
        </w:rPr>
        <w:t xml:space="preserve"> a mayores, pone muy nervios</w:t>
      </w:r>
      <w:r w:rsidR="00AA7B8C">
        <w:rPr>
          <w:rFonts w:ascii="Tahoma" w:hAnsi="Tahoma" w:cs="Tahoma"/>
          <w:sz w:val="20"/>
          <w:szCs w:val="20"/>
        </w:rPr>
        <w:t>o</w:t>
      </w:r>
      <w:r w:rsidR="006B6EAB">
        <w:rPr>
          <w:rFonts w:ascii="Tahoma" w:hAnsi="Tahoma" w:cs="Tahoma"/>
          <w:sz w:val="20"/>
          <w:szCs w:val="20"/>
        </w:rPr>
        <w:t>s</w:t>
      </w:r>
      <w:r w:rsidR="00AA7B8C">
        <w:rPr>
          <w:rFonts w:ascii="Tahoma" w:hAnsi="Tahoma" w:cs="Tahoma"/>
          <w:sz w:val="20"/>
          <w:szCs w:val="20"/>
        </w:rPr>
        <w:t xml:space="preserve"> a los inversores</w:t>
      </w:r>
      <w:r w:rsidR="00C60468">
        <w:rPr>
          <w:rFonts w:ascii="Tahoma" w:hAnsi="Tahoma" w:cs="Tahoma"/>
          <w:sz w:val="20"/>
          <w:szCs w:val="20"/>
        </w:rPr>
        <w:t>. Si</w:t>
      </w:r>
      <w:r w:rsidR="00AA7B8C">
        <w:rPr>
          <w:rFonts w:ascii="Tahoma" w:hAnsi="Tahoma" w:cs="Tahoma"/>
          <w:sz w:val="20"/>
          <w:szCs w:val="20"/>
        </w:rPr>
        <w:t xml:space="preserve"> bien este es un factor que afecta más</w:t>
      </w:r>
      <w:r w:rsidR="00C60468" w:rsidRPr="00F570BC">
        <w:rPr>
          <w:rFonts w:ascii="Tahoma" w:hAnsi="Tahoma" w:cs="Tahoma"/>
          <w:sz w:val="20"/>
          <w:szCs w:val="20"/>
        </w:rPr>
        <w:t xml:space="preserve"> a la soja, todo tiene que ver con todo y los commodities copian comportamientos”.</w:t>
      </w:r>
    </w:p>
    <w:p w:rsidR="00014CBC" w:rsidRDefault="00C60468" w:rsidP="00E421A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 otra parte, el experto </w:t>
      </w:r>
      <w:r w:rsidR="00627552">
        <w:rPr>
          <w:rFonts w:ascii="Tahoma" w:hAnsi="Tahoma" w:cs="Tahoma"/>
          <w:sz w:val="20"/>
          <w:szCs w:val="20"/>
        </w:rPr>
        <w:t>remarca el crecimiento que experimentó Rusia en el últ</w:t>
      </w:r>
      <w:r w:rsidR="00400C95">
        <w:rPr>
          <w:rFonts w:ascii="Tahoma" w:hAnsi="Tahoma" w:cs="Tahoma"/>
          <w:sz w:val="20"/>
          <w:szCs w:val="20"/>
        </w:rPr>
        <w:t xml:space="preserve">imo tiempo,  que </w:t>
      </w:r>
      <w:r w:rsidR="00400C95" w:rsidRPr="00614C7D">
        <w:rPr>
          <w:rFonts w:ascii="Tahoma" w:hAnsi="Tahoma" w:cs="Tahoma"/>
          <w:sz w:val="20"/>
          <w:szCs w:val="20"/>
        </w:rPr>
        <w:t>alcanzaría las</w:t>
      </w:r>
      <w:r w:rsidR="00627552">
        <w:rPr>
          <w:rFonts w:ascii="Tahoma" w:hAnsi="Tahoma" w:cs="Tahoma"/>
          <w:sz w:val="20"/>
          <w:szCs w:val="20"/>
        </w:rPr>
        <w:t xml:space="preserve"> 40 millones de toneladas</w:t>
      </w:r>
      <w:r w:rsidR="00A506BC">
        <w:rPr>
          <w:rFonts w:ascii="Tahoma" w:hAnsi="Tahoma" w:cs="Tahoma"/>
          <w:sz w:val="20"/>
          <w:szCs w:val="20"/>
        </w:rPr>
        <w:t xml:space="preserve"> </w:t>
      </w:r>
      <w:r w:rsidR="00A506BC" w:rsidRPr="00E250FC">
        <w:rPr>
          <w:rFonts w:ascii="Tahoma" w:hAnsi="Tahoma" w:cs="Tahoma"/>
          <w:sz w:val="20"/>
          <w:szCs w:val="20"/>
        </w:rPr>
        <w:t>de exportaciones de trigo</w:t>
      </w:r>
      <w:r w:rsidR="00627552" w:rsidRPr="00E250FC">
        <w:rPr>
          <w:rFonts w:ascii="Tahoma" w:hAnsi="Tahoma" w:cs="Tahoma"/>
          <w:sz w:val="20"/>
          <w:szCs w:val="20"/>
        </w:rPr>
        <w:t xml:space="preserve"> en esta campaña 2017/2018. “</w:t>
      </w:r>
      <w:r w:rsidR="00014CBC" w:rsidRPr="00E250FC">
        <w:rPr>
          <w:rFonts w:ascii="Tahoma" w:hAnsi="Tahoma" w:cs="Tahoma"/>
          <w:sz w:val="20"/>
          <w:szCs w:val="20"/>
        </w:rPr>
        <w:t>En Rusia hay una estrategia público-privada</w:t>
      </w:r>
      <w:r w:rsidR="00AA7B8C" w:rsidRPr="00E250FC">
        <w:rPr>
          <w:rFonts w:ascii="Tahoma" w:hAnsi="Tahoma" w:cs="Tahoma"/>
          <w:sz w:val="20"/>
          <w:szCs w:val="20"/>
        </w:rPr>
        <w:t xml:space="preserve"> sobre</w:t>
      </w:r>
      <w:r w:rsidR="00014CBC" w:rsidRPr="00E250FC">
        <w:rPr>
          <w:rFonts w:ascii="Tahoma" w:hAnsi="Tahoma" w:cs="Tahoma"/>
          <w:sz w:val="20"/>
          <w:szCs w:val="20"/>
        </w:rPr>
        <w:t xml:space="preserve"> temas ligados a l</w:t>
      </w:r>
      <w:r w:rsidR="00A506BC" w:rsidRPr="00E250FC">
        <w:rPr>
          <w:rFonts w:ascii="Tahoma" w:hAnsi="Tahoma" w:cs="Tahoma"/>
          <w:sz w:val="20"/>
          <w:szCs w:val="20"/>
        </w:rPr>
        <w:t>a logística, y</w:t>
      </w:r>
      <w:r w:rsidR="00014CBC" w:rsidRPr="00E250FC">
        <w:rPr>
          <w:rFonts w:ascii="Tahoma" w:hAnsi="Tahoma" w:cs="Tahoma"/>
          <w:sz w:val="20"/>
          <w:szCs w:val="20"/>
        </w:rPr>
        <w:t xml:space="preserve"> </w:t>
      </w:r>
      <w:r w:rsidR="00B22F13" w:rsidRPr="00E250FC">
        <w:rPr>
          <w:rFonts w:ascii="Tahoma" w:hAnsi="Tahoma" w:cs="Tahoma"/>
          <w:sz w:val="20"/>
          <w:szCs w:val="20"/>
        </w:rPr>
        <w:t xml:space="preserve">a </w:t>
      </w:r>
      <w:r w:rsidR="00AA7B8C" w:rsidRPr="00E250FC">
        <w:rPr>
          <w:rFonts w:ascii="Tahoma" w:hAnsi="Tahoma" w:cs="Tahoma"/>
          <w:sz w:val="20"/>
          <w:szCs w:val="20"/>
        </w:rPr>
        <w:t xml:space="preserve">la </w:t>
      </w:r>
      <w:r w:rsidR="00014CBC" w:rsidRPr="00E250FC">
        <w:rPr>
          <w:rFonts w:ascii="Tahoma" w:hAnsi="Tahoma" w:cs="Tahoma"/>
          <w:sz w:val="20"/>
          <w:szCs w:val="20"/>
        </w:rPr>
        <w:t>competitivida</w:t>
      </w:r>
      <w:r w:rsidR="006B6EAB" w:rsidRPr="00E250FC">
        <w:rPr>
          <w:rFonts w:ascii="Tahoma" w:hAnsi="Tahoma" w:cs="Tahoma"/>
          <w:sz w:val="20"/>
          <w:szCs w:val="20"/>
        </w:rPr>
        <w:t>d</w:t>
      </w:r>
      <w:r w:rsidR="00A506BC" w:rsidRPr="00E250FC">
        <w:rPr>
          <w:rFonts w:ascii="Tahoma" w:hAnsi="Tahoma" w:cs="Tahoma"/>
          <w:sz w:val="20"/>
          <w:szCs w:val="20"/>
        </w:rPr>
        <w:t xml:space="preserve"> en general. Ello ligado a una suma de factores que analizaremos en el </w:t>
      </w:r>
      <w:r w:rsidR="00B22F13" w:rsidRPr="00E250FC">
        <w:rPr>
          <w:rFonts w:ascii="Tahoma" w:hAnsi="Tahoma" w:cs="Tahoma"/>
          <w:sz w:val="20"/>
          <w:szCs w:val="20"/>
        </w:rPr>
        <w:t xml:space="preserve">Congreso </w:t>
      </w:r>
      <w:r w:rsidR="004603BF" w:rsidRPr="00E250FC">
        <w:rPr>
          <w:rFonts w:ascii="Tahoma" w:hAnsi="Tahoma" w:cs="Tahoma"/>
          <w:sz w:val="20"/>
          <w:szCs w:val="20"/>
        </w:rPr>
        <w:t>le</w:t>
      </w:r>
      <w:r w:rsidR="00D05E0A" w:rsidRPr="00E250FC">
        <w:rPr>
          <w:rFonts w:ascii="Tahoma" w:hAnsi="Tahoma" w:cs="Tahoma"/>
          <w:sz w:val="20"/>
          <w:szCs w:val="20"/>
        </w:rPr>
        <w:t xml:space="preserve"> permitió ser el principal exportador </w:t>
      </w:r>
      <w:r w:rsidR="006B6EAB" w:rsidRPr="00E250FC">
        <w:rPr>
          <w:rFonts w:ascii="Tahoma" w:hAnsi="Tahoma" w:cs="Tahoma"/>
          <w:sz w:val="20"/>
          <w:szCs w:val="20"/>
        </w:rPr>
        <w:t>y</w:t>
      </w:r>
      <w:r w:rsidR="00D05E0A" w:rsidRPr="00E250FC">
        <w:rPr>
          <w:rFonts w:ascii="Tahoma" w:hAnsi="Tahoma" w:cs="Tahoma"/>
          <w:sz w:val="20"/>
          <w:szCs w:val="20"/>
        </w:rPr>
        <w:t xml:space="preserve"> quedarse con</w:t>
      </w:r>
      <w:r w:rsidR="004603BF" w:rsidRPr="00E250FC">
        <w:rPr>
          <w:rFonts w:ascii="Tahoma" w:hAnsi="Tahoma" w:cs="Tahoma"/>
          <w:sz w:val="20"/>
          <w:szCs w:val="20"/>
        </w:rPr>
        <w:t xml:space="preserve"> </w:t>
      </w:r>
      <w:r w:rsidR="00014CBC" w:rsidRPr="00E250FC">
        <w:rPr>
          <w:rFonts w:ascii="Tahoma" w:hAnsi="Tahoma" w:cs="Tahoma"/>
          <w:sz w:val="20"/>
          <w:szCs w:val="20"/>
        </w:rPr>
        <w:t>un cuarto</w:t>
      </w:r>
      <w:r w:rsidR="004603BF" w:rsidRPr="00E250FC">
        <w:rPr>
          <w:rFonts w:ascii="Tahoma" w:hAnsi="Tahoma" w:cs="Tahoma"/>
          <w:sz w:val="20"/>
          <w:szCs w:val="20"/>
        </w:rPr>
        <w:t xml:space="preserve"> del mercado</w:t>
      </w:r>
      <w:r w:rsidR="006F5AF2" w:rsidRPr="00E250FC">
        <w:rPr>
          <w:rFonts w:ascii="Tahoma" w:hAnsi="Tahoma" w:cs="Tahoma"/>
          <w:sz w:val="20"/>
          <w:szCs w:val="20"/>
        </w:rPr>
        <w:t xml:space="preserve"> mundial</w:t>
      </w:r>
      <w:r w:rsidR="00014CBC" w:rsidRPr="00E250FC">
        <w:rPr>
          <w:rFonts w:ascii="Tahoma" w:hAnsi="Tahoma" w:cs="Tahoma"/>
          <w:sz w:val="20"/>
          <w:szCs w:val="20"/>
        </w:rPr>
        <w:t>.</w:t>
      </w:r>
      <w:r w:rsidR="00014CBC" w:rsidRPr="00014CBC">
        <w:rPr>
          <w:rFonts w:ascii="Tahoma" w:hAnsi="Tahoma" w:cs="Tahoma"/>
          <w:sz w:val="20"/>
          <w:szCs w:val="20"/>
        </w:rPr>
        <w:t xml:space="preserve"> Mientras que en los</w:t>
      </w:r>
      <w:r w:rsidR="004603BF">
        <w:rPr>
          <w:rFonts w:ascii="Tahoma" w:hAnsi="Tahoma" w:cs="Tahoma"/>
          <w:sz w:val="20"/>
          <w:szCs w:val="20"/>
        </w:rPr>
        <w:t xml:space="preserve"> años </w:t>
      </w:r>
      <w:r w:rsidR="006B6EAB">
        <w:rPr>
          <w:rFonts w:ascii="Tahoma" w:hAnsi="Tahoma" w:cs="Tahoma"/>
          <w:sz w:val="20"/>
          <w:szCs w:val="20"/>
        </w:rPr>
        <w:t>‘</w:t>
      </w:r>
      <w:r w:rsidR="004603BF">
        <w:rPr>
          <w:rFonts w:ascii="Tahoma" w:hAnsi="Tahoma" w:cs="Tahoma"/>
          <w:sz w:val="20"/>
          <w:szCs w:val="20"/>
        </w:rPr>
        <w:t xml:space="preserve">80 era EEUU el que tenía una </w:t>
      </w:r>
      <w:r w:rsidR="00014CBC" w:rsidRPr="00014CBC">
        <w:rPr>
          <w:rFonts w:ascii="Tahoma" w:hAnsi="Tahoma" w:cs="Tahoma"/>
          <w:sz w:val="20"/>
          <w:szCs w:val="20"/>
        </w:rPr>
        <w:t>participación</w:t>
      </w:r>
      <w:r w:rsidR="004603BF">
        <w:rPr>
          <w:rFonts w:ascii="Tahoma" w:hAnsi="Tahoma" w:cs="Tahoma"/>
          <w:sz w:val="20"/>
          <w:szCs w:val="20"/>
        </w:rPr>
        <w:t xml:space="preserve"> cercana al 50%</w:t>
      </w:r>
      <w:r w:rsidR="00014CBC" w:rsidRPr="00014CBC">
        <w:rPr>
          <w:rFonts w:ascii="Tahoma" w:hAnsi="Tahoma" w:cs="Tahoma"/>
          <w:sz w:val="20"/>
          <w:szCs w:val="20"/>
        </w:rPr>
        <w:t>. Ya se terminó el mito de que el trigo ruso no tiene calidad y</w:t>
      </w:r>
      <w:r w:rsidR="004603BF">
        <w:rPr>
          <w:rFonts w:ascii="Tahoma" w:hAnsi="Tahoma" w:cs="Tahoma"/>
          <w:sz w:val="20"/>
          <w:szCs w:val="20"/>
        </w:rPr>
        <w:t xml:space="preserve"> actualmente</w:t>
      </w:r>
      <w:r w:rsidR="00014CBC" w:rsidRPr="00014CBC">
        <w:rPr>
          <w:rFonts w:ascii="Tahoma" w:hAnsi="Tahoma" w:cs="Tahoma"/>
          <w:sz w:val="20"/>
          <w:szCs w:val="20"/>
        </w:rPr>
        <w:t xml:space="preserve"> </w:t>
      </w:r>
      <w:r w:rsidR="00014CBC">
        <w:rPr>
          <w:rFonts w:ascii="Tahoma" w:hAnsi="Tahoma" w:cs="Tahoma"/>
          <w:sz w:val="20"/>
          <w:szCs w:val="20"/>
        </w:rPr>
        <w:t>reempl</w:t>
      </w:r>
      <w:r w:rsidR="004603BF">
        <w:rPr>
          <w:rFonts w:ascii="Tahoma" w:hAnsi="Tahoma" w:cs="Tahoma"/>
          <w:sz w:val="20"/>
          <w:szCs w:val="20"/>
        </w:rPr>
        <w:t xml:space="preserve">aza al </w:t>
      </w:r>
      <w:r w:rsidR="00B22F13" w:rsidRPr="00E250FC">
        <w:rPr>
          <w:rFonts w:ascii="Tahoma" w:hAnsi="Tahoma" w:cs="Tahoma"/>
          <w:sz w:val="20"/>
          <w:szCs w:val="20"/>
        </w:rPr>
        <w:t>HRW</w:t>
      </w:r>
      <w:r w:rsidR="00E250FC">
        <w:rPr>
          <w:rFonts w:ascii="Tahoma" w:hAnsi="Tahoma" w:cs="Tahoma"/>
          <w:sz w:val="20"/>
          <w:szCs w:val="20"/>
        </w:rPr>
        <w:t xml:space="preserve"> (</w:t>
      </w:r>
      <w:r w:rsidR="00E250FC" w:rsidRPr="00E250FC">
        <w:rPr>
          <w:rFonts w:ascii="Tahoma" w:hAnsi="Tahoma" w:cs="Tahoma"/>
          <w:sz w:val="20"/>
          <w:szCs w:val="20"/>
        </w:rPr>
        <w:t>Hard Red Winter)</w:t>
      </w:r>
      <w:r w:rsidR="00B22F13">
        <w:rPr>
          <w:rFonts w:ascii="Tahoma" w:hAnsi="Tahoma" w:cs="Tahoma"/>
          <w:sz w:val="20"/>
          <w:szCs w:val="20"/>
        </w:rPr>
        <w:t xml:space="preserve"> </w:t>
      </w:r>
      <w:r w:rsidR="004603BF">
        <w:rPr>
          <w:rFonts w:ascii="Tahoma" w:hAnsi="Tahoma" w:cs="Tahoma"/>
          <w:sz w:val="20"/>
          <w:szCs w:val="20"/>
        </w:rPr>
        <w:t>americano en varios</w:t>
      </w:r>
      <w:r w:rsidR="00014CBC">
        <w:rPr>
          <w:rFonts w:ascii="Tahoma" w:hAnsi="Tahoma" w:cs="Tahoma"/>
          <w:sz w:val="20"/>
          <w:szCs w:val="20"/>
        </w:rPr>
        <w:t xml:space="preserve"> destinos. Esto para la Argentina es peligroso, en el sentido de </w:t>
      </w:r>
      <w:r w:rsidR="00014CBC">
        <w:rPr>
          <w:rFonts w:ascii="Tahoma" w:hAnsi="Tahoma" w:cs="Tahoma"/>
          <w:sz w:val="20"/>
          <w:szCs w:val="20"/>
        </w:rPr>
        <w:lastRenderedPageBreak/>
        <w:t>que p</w:t>
      </w:r>
      <w:r w:rsidR="004603BF">
        <w:rPr>
          <w:rFonts w:ascii="Tahoma" w:hAnsi="Tahoma" w:cs="Tahoma"/>
          <w:sz w:val="20"/>
          <w:szCs w:val="20"/>
        </w:rPr>
        <w:t>odemos perder presencia</w:t>
      </w:r>
      <w:r w:rsidR="00B22F13">
        <w:rPr>
          <w:rFonts w:ascii="Tahoma" w:hAnsi="Tahoma" w:cs="Tahoma"/>
          <w:sz w:val="20"/>
          <w:szCs w:val="20"/>
        </w:rPr>
        <w:t xml:space="preserve">, </w:t>
      </w:r>
      <w:r w:rsidR="00B22F13" w:rsidRPr="005B15E4">
        <w:rPr>
          <w:rFonts w:ascii="Tahoma" w:hAnsi="Tahoma" w:cs="Tahoma"/>
          <w:sz w:val="20"/>
          <w:szCs w:val="20"/>
        </w:rPr>
        <w:t>principalmente en destinos latinoamericanos en los cuales, debido a una proximidad geográfica y cultural, tenemos todo para mantenernos</w:t>
      </w:r>
      <w:r w:rsidR="005B15E4" w:rsidRPr="005B15E4">
        <w:rPr>
          <w:rFonts w:ascii="Tahoma" w:hAnsi="Tahoma" w:cs="Tahoma"/>
          <w:sz w:val="20"/>
          <w:szCs w:val="20"/>
        </w:rPr>
        <w:t xml:space="preserve">. También para </w:t>
      </w:r>
      <w:r w:rsidR="00B22F13" w:rsidRPr="005B15E4">
        <w:rPr>
          <w:rFonts w:ascii="Tahoma" w:hAnsi="Tahoma" w:cs="Tahoma"/>
          <w:sz w:val="20"/>
          <w:szCs w:val="20"/>
        </w:rPr>
        <w:t>seguir conquistando nuevos mercados</w:t>
      </w:r>
      <w:r w:rsidR="00014CBC" w:rsidRPr="005B15E4">
        <w:rPr>
          <w:rFonts w:ascii="Tahoma" w:hAnsi="Tahoma" w:cs="Tahoma"/>
          <w:sz w:val="20"/>
          <w:szCs w:val="20"/>
        </w:rPr>
        <w:t>”</w:t>
      </w:r>
      <w:r w:rsidR="006B6EAB" w:rsidRPr="005B15E4">
        <w:rPr>
          <w:rFonts w:ascii="Tahoma" w:hAnsi="Tahoma" w:cs="Tahoma"/>
          <w:sz w:val="20"/>
          <w:szCs w:val="20"/>
        </w:rPr>
        <w:t>,</w:t>
      </w:r>
      <w:r w:rsidR="006B6EAB">
        <w:rPr>
          <w:rFonts w:ascii="Tahoma" w:hAnsi="Tahoma" w:cs="Tahoma"/>
          <w:sz w:val="20"/>
          <w:szCs w:val="20"/>
        </w:rPr>
        <w:t xml:space="preserve"> advierte Pierbattisti</w:t>
      </w:r>
      <w:r w:rsidR="00014CBC">
        <w:rPr>
          <w:rFonts w:ascii="Tahoma" w:hAnsi="Tahoma" w:cs="Tahoma"/>
          <w:sz w:val="20"/>
          <w:szCs w:val="20"/>
        </w:rPr>
        <w:t>.</w:t>
      </w:r>
    </w:p>
    <w:p w:rsidR="00014CBC" w:rsidRDefault="00D05E0A" w:rsidP="00E421A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ese sentido, asegura</w:t>
      </w:r>
      <w:r w:rsidR="00014CBC" w:rsidRPr="00014CBC">
        <w:rPr>
          <w:rFonts w:ascii="Tahoma" w:hAnsi="Tahoma" w:cs="Tahoma"/>
          <w:sz w:val="20"/>
          <w:szCs w:val="20"/>
        </w:rPr>
        <w:t xml:space="preserve"> que</w:t>
      </w:r>
      <w:r w:rsidR="004603BF">
        <w:rPr>
          <w:rFonts w:ascii="Tahoma" w:hAnsi="Tahoma" w:cs="Tahoma"/>
          <w:sz w:val="20"/>
          <w:szCs w:val="20"/>
        </w:rPr>
        <w:t xml:space="preserve"> para fortalecer </w:t>
      </w:r>
      <w:r w:rsidR="00014CBC" w:rsidRPr="00014CBC">
        <w:rPr>
          <w:rFonts w:ascii="Tahoma" w:hAnsi="Tahoma" w:cs="Tahoma"/>
          <w:sz w:val="20"/>
          <w:szCs w:val="20"/>
        </w:rPr>
        <w:t>al trigo argentino en el mund</w:t>
      </w:r>
      <w:r w:rsidR="00AA7B8C">
        <w:rPr>
          <w:rFonts w:ascii="Tahoma" w:hAnsi="Tahoma" w:cs="Tahoma"/>
          <w:sz w:val="20"/>
          <w:szCs w:val="20"/>
        </w:rPr>
        <w:t>o se</w:t>
      </w:r>
      <w:r w:rsidR="004603BF">
        <w:rPr>
          <w:rFonts w:ascii="Tahoma" w:hAnsi="Tahoma" w:cs="Tahoma"/>
          <w:sz w:val="20"/>
          <w:szCs w:val="20"/>
        </w:rPr>
        <w:t xml:space="preserve"> </w:t>
      </w:r>
      <w:r w:rsidR="00014CBC" w:rsidRPr="00014CBC">
        <w:rPr>
          <w:rFonts w:ascii="Tahoma" w:hAnsi="Tahoma" w:cs="Tahoma"/>
          <w:sz w:val="20"/>
          <w:szCs w:val="20"/>
        </w:rPr>
        <w:t xml:space="preserve">debe hacer énfasis en desarrollar tareas de promoción </w:t>
      </w:r>
      <w:r w:rsidR="00AA7B8C">
        <w:rPr>
          <w:rFonts w:ascii="Tahoma" w:hAnsi="Tahoma" w:cs="Tahoma"/>
          <w:sz w:val="20"/>
          <w:szCs w:val="20"/>
        </w:rPr>
        <w:t>en el plano internacional</w:t>
      </w:r>
      <w:r w:rsidR="00014CBC" w:rsidRPr="00014CBC">
        <w:rPr>
          <w:rFonts w:ascii="Tahoma" w:hAnsi="Tahoma" w:cs="Tahoma"/>
          <w:sz w:val="20"/>
          <w:szCs w:val="20"/>
        </w:rPr>
        <w:t>. “Hay aspectos vinculados con la calidad, la logística</w:t>
      </w:r>
      <w:r w:rsidR="00B22F13">
        <w:rPr>
          <w:rFonts w:ascii="Tahoma" w:hAnsi="Tahoma" w:cs="Tahoma"/>
          <w:sz w:val="20"/>
          <w:szCs w:val="20"/>
        </w:rPr>
        <w:t xml:space="preserve">, </w:t>
      </w:r>
      <w:r w:rsidR="00B22F13" w:rsidRPr="005B15E4">
        <w:rPr>
          <w:rFonts w:ascii="Tahoma" w:hAnsi="Tahoma" w:cs="Tahoma"/>
          <w:sz w:val="20"/>
          <w:szCs w:val="20"/>
        </w:rPr>
        <w:t>la vigilan</w:t>
      </w:r>
      <w:r w:rsidR="005B15E4" w:rsidRPr="005B15E4">
        <w:rPr>
          <w:rFonts w:ascii="Tahoma" w:hAnsi="Tahoma" w:cs="Tahoma"/>
          <w:sz w:val="20"/>
          <w:szCs w:val="20"/>
        </w:rPr>
        <w:t>cia estratégica de competidores</w:t>
      </w:r>
      <w:r w:rsidR="00014CBC" w:rsidRPr="005B15E4">
        <w:rPr>
          <w:rFonts w:ascii="Tahoma" w:hAnsi="Tahoma" w:cs="Tahoma"/>
          <w:sz w:val="20"/>
          <w:szCs w:val="20"/>
        </w:rPr>
        <w:t xml:space="preserve"> y la comunicación que las empresas </w:t>
      </w:r>
      <w:r w:rsidR="00A93DCA" w:rsidRPr="005B15E4">
        <w:rPr>
          <w:rFonts w:ascii="Tahoma" w:hAnsi="Tahoma" w:cs="Tahoma"/>
          <w:sz w:val="20"/>
          <w:szCs w:val="20"/>
        </w:rPr>
        <w:t xml:space="preserve">no </w:t>
      </w:r>
      <w:r w:rsidR="00014CBC" w:rsidRPr="005B15E4">
        <w:rPr>
          <w:rFonts w:ascii="Tahoma" w:hAnsi="Tahoma" w:cs="Tahoma"/>
          <w:sz w:val="20"/>
          <w:szCs w:val="20"/>
        </w:rPr>
        <w:t>pueden desarr</w:t>
      </w:r>
      <w:r w:rsidR="006B6EAB" w:rsidRPr="005B15E4">
        <w:rPr>
          <w:rFonts w:ascii="Tahoma" w:hAnsi="Tahoma" w:cs="Tahoma"/>
          <w:sz w:val="20"/>
          <w:szCs w:val="20"/>
        </w:rPr>
        <w:t>ollar individualmente. Para eso</w:t>
      </w:r>
      <w:r w:rsidR="00014CBC" w:rsidRPr="005B15E4">
        <w:rPr>
          <w:rFonts w:ascii="Tahoma" w:hAnsi="Tahoma" w:cs="Tahoma"/>
          <w:sz w:val="20"/>
          <w:szCs w:val="20"/>
        </w:rPr>
        <w:t xml:space="preserve"> se requier</w:t>
      </w:r>
      <w:r w:rsidR="00A93DCA" w:rsidRPr="005B15E4">
        <w:rPr>
          <w:rFonts w:ascii="Tahoma" w:hAnsi="Tahoma" w:cs="Tahoma"/>
          <w:sz w:val="20"/>
          <w:szCs w:val="20"/>
        </w:rPr>
        <w:t>e de</w:t>
      </w:r>
      <w:r w:rsidR="00B22F13" w:rsidRPr="005B15E4">
        <w:rPr>
          <w:rFonts w:ascii="Tahoma" w:hAnsi="Tahoma" w:cs="Tahoma"/>
          <w:sz w:val="20"/>
          <w:szCs w:val="20"/>
        </w:rPr>
        <w:t xml:space="preserve"> un trabajo </w:t>
      </w:r>
      <w:r w:rsidR="006F5AF2" w:rsidRPr="005B15E4">
        <w:rPr>
          <w:rFonts w:ascii="Tahoma" w:hAnsi="Tahoma" w:cs="Tahoma"/>
          <w:sz w:val="20"/>
          <w:szCs w:val="20"/>
        </w:rPr>
        <w:t>mancomunado entre los diferentes</w:t>
      </w:r>
      <w:r w:rsidR="00B22F13" w:rsidRPr="005B15E4">
        <w:rPr>
          <w:rFonts w:ascii="Tahoma" w:hAnsi="Tahoma" w:cs="Tahoma"/>
          <w:sz w:val="20"/>
          <w:szCs w:val="20"/>
        </w:rPr>
        <w:t xml:space="preserve"> eslabones que conforman la cadena comercial, canalizado</w:t>
      </w:r>
      <w:r w:rsidR="00014CBC" w:rsidRPr="005B15E4">
        <w:rPr>
          <w:rFonts w:ascii="Tahoma" w:hAnsi="Tahoma" w:cs="Tahoma"/>
          <w:sz w:val="20"/>
          <w:szCs w:val="20"/>
        </w:rPr>
        <w:t xml:space="preserve"> a través de </w:t>
      </w:r>
      <w:r w:rsidR="005B15E4" w:rsidRPr="005B15E4">
        <w:rPr>
          <w:rFonts w:ascii="Tahoma" w:hAnsi="Tahoma" w:cs="Tahoma"/>
          <w:sz w:val="20"/>
          <w:szCs w:val="20"/>
        </w:rPr>
        <w:t>un i</w:t>
      </w:r>
      <w:r w:rsidR="00B22F13" w:rsidRPr="005B15E4">
        <w:rPr>
          <w:rFonts w:ascii="Tahoma" w:hAnsi="Tahoma" w:cs="Tahoma"/>
          <w:sz w:val="20"/>
          <w:szCs w:val="20"/>
        </w:rPr>
        <w:t>nstituto</w:t>
      </w:r>
      <w:r w:rsidR="00014CBC" w:rsidRPr="005B15E4">
        <w:rPr>
          <w:rFonts w:ascii="Tahoma" w:hAnsi="Tahoma" w:cs="Tahoma"/>
          <w:sz w:val="20"/>
          <w:szCs w:val="20"/>
        </w:rPr>
        <w:t xml:space="preserve"> de promoción</w:t>
      </w:r>
      <w:r w:rsidR="00B22F13" w:rsidRPr="005B15E4">
        <w:rPr>
          <w:rFonts w:ascii="Tahoma" w:hAnsi="Tahoma" w:cs="Tahoma"/>
          <w:sz w:val="20"/>
          <w:szCs w:val="20"/>
        </w:rPr>
        <w:t xml:space="preserve"> tal como tienen </w:t>
      </w:r>
      <w:r w:rsidR="00014CBC" w:rsidRPr="005B15E4">
        <w:rPr>
          <w:rFonts w:ascii="Tahoma" w:hAnsi="Tahoma" w:cs="Tahoma"/>
          <w:sz w:val="20"/>
          <w:szCs w:val="20"/>
        </w:rPr>
        <w:t>la mayoría de los grandes países exportadores”</w:t>
      </w:r>
      <w:r w:rsidR="001D0871" w:rsidRPr="005B15E4">
        <w:rPr>
          <w:rFonts w:ascii="Tahoma" w:hAnsi="Tahoma" w:cs="Tahoma"/>
          <w:sz w:val="20"/>
          <w:szCs w:val="20"/>
        </w:rPr>
        <w:t>, finaliza</w:t>
      </w:r>
      <w:r w:rsidR="00014CBC" w:rsidRPr="005B15E4">
        <w:rPr>
          <w:rFonts w:ascii="Tahoma" w:hAnsi="Tahoma" w:cs="Tahoma"/>
          <w:sz w:val="20"/>
          <w:szCs w:val="20"/>
        </w:rPr>
        <w:t>.</w:t>
      </w:r>
      <w:r w:rsidR="00014CBC" w:rsidRPr="00014CBC">
        <w:rPr>
          <w:rFonts w:ascii="Tahoma" w:hAnsi="Tahoma" w:cs="Tahoma"/>
          <w:sz w:val="20"/>
          <w:szCs w:val="20"/>
        </w:rPr>
        <w:t xml:space="preserve"> </w:t>
      </w:r>
    </w:p>
    <w:p w:rsidR="00B644F8" w:rsidRDefault="00B644F8" w:rsidP="00E421A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Más info en </w:t>
      </w:r>
      <w:hyperlink r:id="rId7" w:history="1">
        <w:r w:rsidRPr="00016F1D">
          <w:rPr>
            <w:rStyle w:val="Hipervnculo"/>
            <w:rFonts w:ascii="Tahoma" w:hAnsi="Tahoma" w:cs="Tahoma"/>
            <w:sz w:val="20"/>
            <w:szCs w:val="20"/>
          </w:rPr>
          <w:t>www.atodotrigo.com.ar</w:t>
        </w:r>
      </w:hyperlink>
      <w:r>
        <w:rPr>
          <w:rFonts w:ascii="Tahoma" w:hAnsi="Tahoma" w:cs="Tahoma"/>
          <w:sz w:val="20"/>
          <w:szCs w:val="20"/>
        </w:rPr>
        <w:t xml:space="preserve"> | </w:t>
      </w:r>
      <w:r w:rsidR="003376D6">
        <w:rPr>
          <w:rFonts w:ascii="Tahoma" w:hAnsi="Tahoma" w:cs="Tahoma"/>
          <w:sz w:val="20"/>
          <w:szCs w:val="20"/>
        </w:rPr>
        <w:t xml:space="preserve">T. </w:t>
      </w:r>
      <w:r>
        <w:rPr>
          <w:rFonts w:ascii="Tahoma" w:hAnsi="Tahoma" w:cs="Tahoma"/>
          <w:sz w:val="20"/>
          <w:szCs w:val="20"/>
        </w:rPr>
        <w:t xml:space="preserve">@acopiadores | </w:t>
      </w:r>
      <w:r w:rsidR="003376D6">
        <w:rPr>
          <w:rFonts w:ascii="Tahoma" w:hAnsi="Tahoma" w:cs="Tahoma"/>
          <w:sz w:val="20"/>
          <w:szCs w:val="20"/>
        </w:rPr>
        <w:t>F. @</w:t>
      </w:r>
      <w:r w:rsidRPr="00B644F8">
        <w:rPr>
          <w:rFonts w:ascii="Tahoma" w:hAnsi="Tahoma" w:cs="Tahoma"/>
          <w:sz w:val="20"/>
          <w:szCs w:val="20"/>
        </w:rPr>
        <w:t>atodo.trigo/</w:t>
      </w:r>
    </w:p>
    <w:p w:rsidR="00B644F8" w:rsidRDefault="00B644F8" w:rsidP="00E421A6">
      <w:pPr>
        <w:spacing w:line="240" w:lineRule="auto"/>
        <w:rPr>
          <w:rFonts w:ascii="Tahoma" w:hAnsi="Tahoma" w:cs="Tahoma"/>
          <w:sz w:val="20"/>
          <w:szCs w:val="20"/>
        </w:rPr>
      </w:pPr>
    </w:p>
    <w:p w:rsidR="00B644F8" w:rsidRDefault="00B644F8" w:rsidP="00E421A6">
      <w:pPr>
        <w:spacing w:line="240" w:lineRule="auto"/>
        <w:rPr>
          <w:rFonts w:ascii="Tahoma" w:hAnsi="Tahoma" w:cs="Tahoma"/>
          <w:sz w:val="20"/>
          <w:szCs w:val="20"/>
        </w:rPr>
      </w:pPr>
    </w:p>
    <w:p w:rsidR="009939C3" w:rsidRPr="009939C3" w:rsidRDefault="009939C3" w:rsidP="00E421A6">
      <w:pPr>
        <w:spacing w:line="240" w:lineRule="auto"/>
      </w:pPr>
    </w:p>
    <w:sectPr w:rsidR="009939C3" w:rsidRPr="009939C3" w:rsidSect="000415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48" w:rsidRDefault="009E3748" w:rsidP="00E421A6">
      <w:pPr>
        <w:spacing w:after="0" w:line="240" w:lineRule="auto"/>
      </w:pPr>
      <w:r>
        <w:separator/>
      </w:r>
    </w:p>
  </w:endnote>
  <w:endnote w:type="continuationSeparator" w:id="0">
    <w:p w:rsidR="009E3748" w:rsidRDefault="009E3748" w:rsidP="00E4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76" w:rsidRPr="006D1AB3" w:rsidRDefault="000B7D76" w:rsidP="000B7D76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0B7D76" w:rsidRPr="006D1AB3" w:rsidRDefault="000B7D76" w:rsidP="000B7D76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>– 011 15 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0B7D76" w:rsidRPr="006D1AB3" w:rsidRDefault="009E3748" w:rsidP="000B7D76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0B7D76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0B7D76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0B7D76" w:rsidRPr="000B7D76" w:rsidRDefault="000B7D76" w:rsidP="000B7D76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val="es-AR"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val="es-AR"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48" w:rsidRDefault="009E3748" w:rsidP="00E421A6">
      <w:pPr>
        <w:spacing w:after="0" w:line="240" w:lineRule="auto"/>
      </w:pPr>
      <w:r>
        <w:separator/>
      </w:r>
    </w:p>
  </w:footnote>
  <w:footnote w:type="continuationSeparator" w:id="0">
    <w:p w:rsidR="009E3748" w:rsidRDefault="009E3748" w:rsidP="00E4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A6" w:rsidRDefault="00E421A6" w:rsidP="00E421A6">
    <w:pPr>
      <w:pStyle w:val="Encabezado"/>
      <w:jc w:val="center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2273300</wp:posOffset>
          </wp:positionH>
          <wp:positionV relativeFrom="paragraph">
            <wp:posOffset>-297180</wp:posOffset>
          </wp:positionV>
          <wp:extent cx="865505" cy="876300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421A6" w:rsidRDefault="00E421A6" w:rsidP="00E421A6">
    <w:pPr>
      <w:pStyle w:val="Encabezado"/>
      <w:jc w:val="center"/>
    </w:pPr>
  </w:p>
  <w:p w:rsidR="00E421A6" w:rsidRDefault="00E421A6" w:rsidP="00E421A6">
    <w:pPr>
      <w:pStyle w:val="Encabezado"/>
      <w:jc w:val="center"/>
    </w:pPr>
    <w:r>
      <w:rPr>
        <w:b/>
        <w:noProof/>
        <w:u w:val="single"/>
        <w:lang w:val="es-AR" w:eastAsia="es-AR"/>
      </w:rPr>
      <w:drawing>
        <wp:inline distT="0" distB="0" distL="0" distR="0">
          <wp:extent cx="2180674" cy="771525"/>
          <wp:effectExtent l="0" t="0" r="0" b="0"/>
          <wp:docPr id="4" name="Imagen 4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1" r="25682" b="73275"/>
                  <a:stretch/>
                </pic:blipFill>
                <pic:spPr bwMode="auto">
                  <a:xfrm>
                    <a:off x="0" y="0"/>
                    <a:ext cx="2180117" cy="771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421A6" w:rsidRDefault="00E421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A86"/>
    <w:rsid w:val="00005DF2"/>
    <w:rsid w:val="00014CBC"/>
    <w:rsid w:val="0004153E"/>
    <w:rsid w:val="00093F80"/>
    <w:rsid w:val="000B7D76"/>
    <w:rsid w:val="0012397A"/>
    <w:rsid w:val="00142976"/>
    <w:rsid w:val="001825C1"/>
    <w:rsid w:val="001D0871"/>
    <w:rsid w:val="002135A3"/>
    <w:rsid w:val="00214F04"/>
    <w:rsid w:val="002B28D5"/>
    <w:rsid w:val="003266EF"/>
    <w:rsid w:val="003376D6"/>
    <w:rsid w:val="003A0C2A"/>
    <w:rsid w:val="003A4F36"/>
    <w:rsid w:val="00400C95"/>
    <w:rsid w:val="00404804"/>
    <w:rsid w:val="00421337"/>
    <w:rsid w:val="004603BF"/>
    <w:rsid w:val="00496FA7"/>
    <w:rsid w:val="00575D19"/>
    <w:rsid w:val="00593AAA"/>
    <w:rsid w:val="005B15E4"/>
    <w:rsid w:val="005B3418"/>
    <w:rsid w:val="005E2856"/>
    <w:rsid w:val="00603EFD"/>
    <w:rsid w:val="00614C7D"/>
    <w:rsid w:val="00627552"/>
    <w:rsid w:val="00636A86"/>
    <w:rsid w:val="006B6EAB"/>
    <w:rsid w:val="006F5AF2"/>
    <w:rsid w:val="00703098"/>
    <w:rsid w:val="0079126D"/>
    <w:rsid w:val="007A56B0"/>
    <w:rsid w:val="007E2769"/>
    <w:rsid w:val="00824E2B"/>
    <w:rsid w:val="008308EE"/>
    <w:rsid w:val="0085017A"/>
    <w:rsid w:val="00877FA0"/>
    <w:rsid w:val="008908E9"/>
    <w:rsid w:val="008C127F"/>
    <w:rsid w:val="008E4F2C"/>
    <w:rsid w:val="009365AC"/>
    <w:rsid w:val="009939C3"/>
    <w:rsid w:val="00995F4C"/>
    <w:rsid w:val="009B046C"/>
    <w:rsid w:val="009E3748"/>
    <w:rsid w:val="00A367D2"/>
    <w:rsid w:val="00A41E3D"/>
    <w:rsid w:val="00A506BC"/>
    <w:rsid w:val="00A87019"/>
    <w:rsid w:val="00A93DCA"/>
    <w:rsid w:val="00AA7B8C"/>
    <w:rsid w:val="00AD02B3"/>
    <w:rsid w:val="00AE6440"/>
    <w:rsid w:val="00B22F13"/>
    <w:rsid w:val="00B644F8"/>
    <w:rsid w:val="00B752A6"/>
    <w:rsid w:val="00B93484"/>
    <w:rsid w:val="00BA3156"/>
    <w:rsid w:val="00C10C50"/>
    <w:rsid w:val="00C60468"/>
    <w:rsid w:val="00C7180F"/>
    <w:rsid w:val="00C748C0"/>
    <w:rsid w:val="00C83928"/>
    <w:rsid w:val="00C844C1"/>
    <w:rsid w:val="00CC0FAB"/>
    <w:rsid w:val="00CE41F7"/>
    <w:rsid w:val="00D05E0A"/>
    <w:rsid w:val="00D675AC"/>
    <w:rsid w:val="00D8256A"/>
    <w:rsid w:val="00DE7EB6"/>
    <w:rsid w:val="00E250FC"/>
    <w:rsid w:val="00E421A6"/>
    <w:rsid w:val="00E5737E"/>
    <w:rsid w:val="00EA1EEB"/>
    <w:rsid w:val="00ED664C"/>
    <w:rsid w:val="00F5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42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1A6"/>
  </w:style>
  <w:style w:type="paragraph" w:styleId="Piedepgina">
    <w:name w:val="footer"/>
    <w:basedOn w:val="Normal"/>
    <w:link w:val="PiedepginaCar"/>
    <w:uiPriority w:val="99"/>
    <w:unhideWhenUsed/>
    <w:rsid w:val="00E42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1A6"/>
  </w:style>
  <w:style w:type="paragraph" w:styleId="Textodeglobo">
    <w:name w:val="Balloon Text"/>
    <w:basedOn w:val="Normal"/>
    <w:link w:val="TextodegloboCar"/>
    <w:uiPriority w:val="99"/>
    <w:semiHidden/>
    <w:unhideWhenUsed/>
    <w:rsid w:val="00E4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1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4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42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1A6"/>
  </w:style>
  <w:style w:type="paragraph" w:styleId="Piedepgina">
    <w:name w:val="footer"/>
    <w:basedOn w:val="Normal"/>
    <w:link w:val="PiedepginaCar"/>
    <w:uiPriority w:val="99"/>
    <w:unhideWhenUsed/>
    <w:rsid w:val="00E42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1A6"/>
  </w:style>
  <w:style w:type="paragraph" w:styleId="Textodeglobo">
    <w:name w:val="Balloon Text"/>
    <w:basedOn w:val="Normal"/>
    <w:link w:val="TextodegloboCar"/>
    <w:uiPriority w:val="99"/>
    <w:semiHidden/>
    <w:unhideWhenUsed/>
    <w:rsid w:val="00E4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1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4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odotrigo.com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Milva</dc:creator>
  <cp:lastModifiedBy>Usuario</cp:lastModifiedBy>
  <cp:revision>3</cp:revision>
  <dcterms:created xsi:type="dcterms:W3CDTF">2018-04-23T18:01:00Z</dcterms:created>
  <dcterms:modified xsi:type="dcterms:W3CDTF">2018-04-23T18:30:00Z</dcterms:modified>
</cp:coreProperties>
</file>