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F3" w:rsidRDefault="003970F3">
      <w:pPr>
        <w:rPr>
          <w:rFonts w:ascii="Tahoma" w:hAnsi="Tahoma" w:cs="Tahoma"/>
          <w:b/>
          <w:szCs w:val="20"/>
        </w:rPr>
      </w:pPr>
    </w:p>
    <w:p w:rsidR="000C500C" w:rsidRDefault="000C500C">
      <w:pPr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El desafío de posicionar al trigo argentino como marca en el mundo</w:t>
      </w:r>
    </w:p>
    <w:p w:rsidR="000C3296" w:rsidRDefault="000C3296" w:rsidP="000C3296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Las políticas trigueras en busca de la competitividad del cereal argentino serán uno de los ejes de debate de </w:t>
      </w:r>
      <w:r w:rsidR="000C500C" w:rsidRPr="000C500C">
        <w:rPr>
          <w:rFonts w:ascii="Tahoma" w:hAnsi="Tahoma" w:cs="Tahoma"/>
          <w:i/>
          <w:sz w:val="20"/>
          <w:szCs w:val="20"/>
        </w:rPr>
        <w:t xml:space="preserve">A </w:t>
      </w:r>
      <w:r>
        <w:rPr>
          <w:rFonts w:ascii="Tahoma" w:hAnsi="Tahoma" w:cs="Tahoma"/>
          <w:i/>
          <w:sz w:val="20"/>
          <w:szCs w:val="20"/>
        </w:rPr>
        <w:t>T</w:t>
      </w:r>
      <w:r w:rsidR="000C500C" w:rsidRPr="000C500C">
        <w:rPr>
          <w:rFonts w:ascii="Tahoma" w:hAnsi="Tahoma" w:cs="Tahoma"/>
          <w:i/>
          <w:sz w:val="20"/>
          <w:szCs w:val="20"/>
        </w:rPr>
        <w:t xml:space="preserve">odo </w:t>
      </w:r>
      <w:r>
        <w:rPr>
          <w:rFonts w:ascii="Tahoma" w:hAnsi="Tahoma" w:cs="Tahoma"/>
          <w:i/>
          <w:sz w:val="20"/>
          <w:szCs w:val="20"/>
        </w:rPr>
        <w:t>Trigo 2018, el congreso que organiza la Federación de Acopiadores el</w:t>
      </w:r>
      <w:r w:rsidR="000C500C" w:rsidRPr="000C500C">
        <w:rPr>
          <w:rFonts w:ascii="Tahoma" w:hAnsi="Tahoma" w:cs="Tahoma"/>
          <w:i/>
          <w:sz w:val="20"/>
          <w:szCs w:val="20"/>
        </w:rPr>
        <w:t xml:space="preserve"> 10 y 11 de mayo en Mar del Plata</w:t>
      </w:r>
      <w:r>
        <w:rPr>
          <w:rFonts w:ascii="Tahoma" w:hAnsi="Tahoma" w:cs="Tahoma"/>
          <w:i/>
          <w:sz w:val="20"/>
          <w:szCs w:val="20"/>
        </w:rPr>
        <w:t>.</w:t>
      </w:r>
    </w:p>
    <w:p w:rsidR="000C500C" w:rsidRPr="000C500C" w:rsidRDefault="000C500C" w:rsidP="000C500C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t>Los actores más importantes de la cadena triguera ya tienen una cita muy especial en su agenda.  Será el 10 y 11 de mayo, en el hotel Sheraton de Mar del Plata</w:t>
      </w:r>
      <w:r w:rsidR="000C3296">
        <w:rPr>
          <w:rFonts w:ascii="Tahoma" w:hAnsi="Tahoma" w:cs="Tahoma"/>
          <w:sz w:val="20"/>
          <w:szCs w:val="20"/>
        </w:rPr>
        <w:t xml:space="preserve">, con motivo de la </w:t>
      </w:r>
      <w:r w:rsidRPr="000C500C">
        <w:rPr>
          <w:rFonts w:ascii="Tahoma" w:hAnsi="Tahoma" w:cs="Tahoma"/>
          <w:sz w:val="20"/>
          <w:szCs w:val="20"/>
        </w:rPr>
        <w:t xml:space="preserve">nueva edición de A </w:t>
      </w:r>
      <w:r w:rsidR="00D91EE1">
        <w:rPr>
          <w:rFonts w:ascii="Tahoma" w:hAnsi="Tahoma" w:cs="Tahoma"/>
          <w:sz w:val="20"/>
          <w:szCs w:val="20"/>
        </w:rPr>
        <w:t>T</w:t>
      </w:r>
      <w:r w:rsidRPr="000C500C">
        <w:rPr>
          <w:rFonts w:ascii="Tahoma" w:hAnsi="Tahoma" w:cs="Tahoma"/>
          <w:sz w:val="20"/>
          <w:szCs w:val="20"/>
        </w:rPr>
        <w:t xml:space="preserve">odo </w:t>
      </w:r>
      <w:r w:rsidR="00D91EE1">
        <w:rPr>
          <w:rFonts w:ascii="Tahoma" w:hAnsi="Tahoma" w:cs="Tahoma"/>
          <w:sz w:val="20"/>
          <w:szCs w:val="20"/>
        </w:rPr>
        <w:t>T</w:t>
      </w:r>
      <w:r w:rsidRPr="000C500C">
        <w:rPr>
          <w:rFonts w:ascii="Tahoma" w:hAnsi="Tahoma" w:cs="Tahoma"/>
          <w:sz w:val="20"/>
          <w:szCs w:val="20"/>
        </w:rPr>
        <w:t xml:space="preserve">rigo. </w:t>
      </w:r>
    </w:p>
    <w:p w:rsidR="000C500C" w:rsidRPr="000C500C" w:rsidRDefault="000C500C" w:rsidP="000C500C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t xml:space="preserve">Como sucede cada dos años, organizado por la Federación de Acopiadores, este </w:t>
      </w:r>
      <w:r w:rsidR="000C3296">
        <w:rPr>
          <w:rFonts w:ascii="Tahoma" w:hAnsi="Tahoma" w:cs="Tahoma"/>
          <w:sz w:val="20"/>
          <w:szCs w:val="20"/>
        </w:rPr>
        <w:t>c</w:t>
      </w:r>
      <w:r w:rsidR="00D91EE1">
        <w:rPr>
          <w:rFonts w:ascii="Tahoma" w:hAnsi="Tahoma" w:cs="Tahoma"/>
          <w:sz w:val="20"/>
          <w:szCs w:val="20"/>
        </w:rPr>
        <w:t>ongreso</w:t>
      </w:r>
      <w:r w:rsidRPr="000C500C">
        <w:rPr>
          <w:rFonts w:ascii="Tahoma" w:hAnsi="Tahoma" w:cs="Tahoma"/>
          <w:sz w:val="20"/>
          <w:szCs w:val="20"/>
        </w:rPr>
        <w:t xml:space="preserve"> </w:t>
      </w:r>
      <w:r w:rsidR="00D91EE1">
        <w:rPr>
          <w:rFonts w:ascii="Tahoma" w:hAnsi="Tahoma" w:cs="Tahoma"/>
          <w:sz w:val="20"/>
          <w:szCs w:val="20"/>
        </w:rPr>
        <w:t>es</w:t>
      </w:r>
      <w:r w:rsidRPr="000C500C">
        <w:rPr>
          <w:rFonts w:ascii="Tahoma" w:hAnsi="Tahoma" w:cs="Tahoma"/>
          <w:sz w:val="20"/>
          <w:szCs w:val="20"/>
        </w:rPr>
        <w:t xml:space="preserve"> el punto de encuentro donde diferentes especialistas analizan la actualidad de los mercados, </w:t>
      </w:r>
      <w:r w:rsidR="00EC42C6">
        <w:rPr>
          <w:rFonts w:ascii="Tahoma" w:hAnsi="Tahoma" w:cs="Tahoma"/>
          <w:sz w:val="20"/>
          <w:szCs w:val="20"/>
        </w:rPr>
        <w:t xml:space="preserve">los </w:t>
      </w:r>
      <w:r w:rsidRPr="000C500C">
        <w:rPr>
          <w:rFonts w:ascii="Tahoma" w:hAnsi="Tahoma" w:cs="Tahoma"/>
          <w:sz w:val="20"/>
          <w:szCs w:val="20"/>
        </w:rPr>
        <w:t>desafíos a futuro</w:t>
      </w:r>
      <w:r w:rsidR="00EC42C6">
        <w:rPr>
          <w:rFonts w:ascii="Tahoma" w:hAnsi="Tahoma" w:cs="Tahoma"/>
          <w:sz w:val="20"/>
          <w:szCs w:val="20"/>
        </w:rPr>
        <w:t xml:space="preserve"> en los cultivos de invierno</w:t>
      </w:r>
      <w:r w:rsidRPr="000C500C">
        <w:rPr>
          <w:rFonts w:ascii="Tahoma" w:hAnsi="Tahoma" w:cs="Tahoma"/>
          <w:sz w:val="20"/>
          <w:szCs w:val="20"/>
        </w:rPr>
        <w:t xml:space="preserve"> y las últimas innovaciones del sector. Pero también </w:t>
      </w:r>
      <w:r w:rsidR="00D91EE1">
        <w:rPr>
          <w:rFonts w:ascii="Tahoma" w:hAnsi="Tahoma" w:cs="Tahoma"/>
          <w:sz w:val="20"/>
          <w:szCs w:val="20"/>
        </w:rPr>
        <w:t>es</w:t>
      </w:r>
      <w:r w:rsidRPr="000C500C">
        <w:rPr>
          <w:rFonts w:ascii="Tahoma" w:hAnsi="Tahoma" w:cs="Tahoma"/>
          <w:sz w:val="20"/>
          <w:szCs w:val="20"/>
        </w:rPr>
        <w:t xml:space="preserve"> el lugar donde se </w:t>
      </w:r>
      <w:r w:rsidR="00D91EE1">
        <w:rPr>
          <w:rFonts w:ascii="Tahoma" w:hAnsi="Tahoma" w:cs="Tahoma"/>
          <w:sz w:val="20"/>
          <w:szCs w:val="20"/>
        </w:rPr>
        <w:t>siembran</w:t>
      </w:r>
      <w:r w:rsidRPr="000C500C">
        <w:rPr>
          <w:rFonts w:ascii="Tahoma" w:hAnsi="Tahoma" w:cs="Tahoma"/>
          <w:sz w:val="20"/>
          <w:szCs w:val="20"/>
        </w:rPr>
        <w:t xml:space="preserve"> nuevas id</w:t>
      </w:r>
      <w:r w:rsidR="006418FA">
        <w:rPr>
          <w:rFonts w:ascii="Tahoma" w:hAnsi="Tahoma" w:cs="Tahoma"/>
          <w:sz w:val="20"/>
          <w:szCs w:val="20"/>
        </w:rPr>
        <w:t>eas para posicionar al</w:t>
      </w:r>
      <w:r w:rsidRPr="000C500C">
        <w:rPr>
          <w:rFonts w:ascii="Tahoma" w:hAnsi="Tahoma" w:cs="Tahoma"/>
          <w:sz w:val="20"/>
          <w:szCs w:val="20"/>
        </w:rPr>
        <w:t xml:space="preserve"> trigo argentino</w:t>
      </w:r>
      <w:r w:rsidR="006418FA">
        <w:rPr>
          <w:rFonts w:ascii="Tahoma" w:hAnsi="Tahoma" w:cs="Tahoma"/>
          <w:sz w:val="20"/>
          <w:szCs w:val="20"/>
        </w:rPr>
        <w:t xml:space="preserve"> como marca</w:t>
      </w:r>
      <w:r w:rsidRPr="000C500C">
        <w:rPr>
          <w:rFonts w:ascii="Tahoma" w:hAnsi="Tahoma" w:cs="Tahoma"/>
          <w:sz w:val="20"/>
          <w:szCs w:val="20"/>
        </w:rPr>
        <w:t xml:space="preserve"> en el mundo, luego de las dos últimas muy buenas campañas que marcaron el resurgimiento de la Argentina en</w:t>
      </w:r>
      <w:r w:rsidR="006418FA">
        <w:rPr>
          <w:rFonts w:ascii="Tahoma" w:hAnsi="Tahoma" w:cs="Tahoma"/>
          <w:sz w:val="20"/>
          <w:szCs w:val="20"/>
        </w:rPr>
        <w:t xml:space="preserve"> los mercados externos</w:t>
      </w:r>
      <w:r w:rsidRPr="000C500C">
        <w:rPr>
          <w:rFonts w:ascii="Tahoma" w:hAnsi="Tahoma" w:cs="Tahoma"/>
          <w:sz w:val="20"/>
          <w:szCs w:val="20"/>
        </w:rPr>
        <w:t>.</w:t>
      </w:r>
    </w:p>
    <w:p w:rsidR="000C500C" w:rsidRDefault="000C500C" w:rsidP="000C500C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t>“Para posiciona</w:t>
      </w:r>
      <w:r w:rsidR="00D91EE1">
        <w:rPr>
          <w:rFonts w:ascii="Tahoma" w:hAnsi="Tahoma" w:cs="Tahoma"/>
          <w:sz w:val="20"/>
          <w:szCs w:val="20"/>
        </w:rPr>
        <w:t>r al trigo argentino como marca</w:t>
      </w:r>
      <w:r w:rsidRPr="000C500C">
        <w:rPr>
          <w:rFonts w:ascii="Tahoma" w:hAnsi="Tahoma" w:cs="Tahoma"/>
          <w:sz w:val="20"/>
          <w:szCs w:val="20"/>
        </w:rPr>
        <w:t xml:space="preserve"> se debe </w:t>
      </w:r>
      <w:r w:rsidR="006418FA">
        <w:rPr>
          <w:rFonts w:ascii="Tahoma" w:hAnsi="Tahoma" w:cs="Tahoma"/>
          <w:sz w:val="20"/>
          <w:szCs w:val="20"/>
        </w:rPr>
        <w:t xml:space="preserve">hacer </w:t>
      </w:r>
      <w:r w:rsidRPr="000C500C">
        <w:rPr>
          <w:rFonts w:ascii="Tahoma" w:hAnsi="Tahoma" w:cs="Tahoma"/>
          <w:sz w:val="20"/>
          <w:szCs w:val="20"/>
        </w:rPr>
        <w:t>un importante trabajo de promoción que la Argentina hoy no tiene a nivel internacional. En realidad, casi ningún comprador mundial muele</w:t>
      </w:r>
      <w:r w:rsidR="000C3296">
        <w:rPr>
          <w:rFonts w:ascii="Tahoma" w:hAnsi="Tahoma" w:cs="Tahoma"/>
          <w:sz w:val="20"/>
          <w:szCs w:val="20"/>
        </w:rPr>
        <w:t xml:space="preserve"> trigo de</w:t>
      </w:r>
      <w:r w:rsidRPr="000C500C">
        <w:rPr>
          <w:rFonts w:ascii="Tahoma" w:hAnsi="Tahoma" w:cs="Tahoma"/>
          <w:sz w:val="20"/>
          <w:szCs w:val="20"/>
        </w:rPr>
        <w:t xml:space="preserve"> un solo origen. </w:t>
      </w:r>
      <w:r w:rsidRPr="007572DD">
        <w:rPr>
          <w:rFonts w:ascii="Tahoma" w:hAnsi="Tahoma" w:cs="Tahoma"/>
          <w:sz w:val="20"/>
          <w:szCs w:val="20"/>
        </w:rPr>
        <w:t>Actualm</w:t>
      </w:r>
      <w:r w:rsidR="000D7C4B" w:rsidRPr="007572DD">
        <w:rPr>
          <w:rFonts w:ascii="Tahoma" w:hAnsi="Tahoma" w:cs="Tahoma"/>
          <w:sz w:val="20"/>
          <w:szCs w:val="20"/>
        </w:rPr>
        <w:t>ente se trabaja mayormente</w:t>
      </w:r>
      <w:r w:rsidR="006418FA" w:rsidRPr="007572DD">
        <w:rPr>
          <w:rFonts w:ascii="Tahoma" w:hAnsi="Tahoma" w:cs="Tahoma"/>
          <w:sz w:val="20"/>
          <w:szCs w:val="20"/>
        </w:rPr>
        <w:t xml:space="preserve"> con</w:t>
      </w:r>
      <w:r w:rsidRPr="007572DD">
        <w:rPr>
          <w:rFonts w:ascii="Tahoma" w:hAnsi="Tahoma" w:cs="Tahoma"/>
          <w:sz w:val="20"/>
          <w:szCs w:val="20"/>
        </w:rPr>
        <w:t xml:space="preserve"> mezclas</w:t>
      </w:r>
      <w:r w:rsidR="00B200A4" w:rsidRPr="007572DD">
        <w:rPr>
          <w:rFonts w:ascii="Tahoma" w:hAnsi="Tahoma" w:cs="Tahoma"/>
          <w:sz w:val="20"/>
          <w:szCs w:val="20"/>
        </w:rPr>
        <w:t xml:space="preserve"> de harinas provenientes de trigos de diferentes orígenes</w:t>
      </w:r>
      <w:r w:rsidR="00932157" w:rsidRPr="007572DD">
        <w:rPr>
          <w:rFonts w:ascii="Tahoma" w:hAnsi="Tahoma" w:cs="Tahoma"/>
          <w:sz w:val="20"/>
          <w:szCs w:val="20"/>
        </w:rPr>
        <w:t>, teniendo en cuenta que las mismas pueden variar en caso de que exista</w:t>
      </w:r>
      <w:r w:rsidR="000D7C4B" w:rsidRPr="007572DD">
        <w:rPr>
          <w:rFonts w:ascii="Tahoma" w:hAnsi="Tahoma" w:cs="Tahoma"/>
          <w:sz w:val="20"/>
          <w:szCs w:val="20"/>
        </w:rPr>
        <w:t xml:space="preserve"> o no</w:t>
      </w:r>
      <w:r w:rsidR="00932157" w:rsidRPr="007572DD">
        <w:rPr>
          <w:rFonts w:ascii="Tahoma" w:hAnsi="Tahoma" w:cs="Tahoma"/>
          <w:sz w:val="20"/>
          <w:szCs w:val="20"/>
        </w:rPr>
        <w:t xml:space="preserve"> producción </w:t>
      </w:r>
      <w:r w:rsidR="004F54DB" w:rsidRPr="007572DD">
        <w:rPr>
          <w:rFonts w:ascii="Tahoma" w:hAnsi="Tahoma" w:cs="Tahoma"/>
          <w:sz w:val="20"/>
          <w:szCs w:val="20"/>
        </w:rPr>
        <w:t xml:space="preserve">local </w:t>
      </w:r>
      <w:r w:rsidR="00932157" w:rsidRPr="007572DD">
        <w:rPr>
          <w:rFonts w:ascii="Tahoma" w:hAnsi="Tahoma" w:cs="Tahoma"/>
          <w:sz w:val="20"/>
          <w:szCs w:val="20"/>
        </w:rPr>
        <w:t>en los países compradores</w:t>
      </w:r>
      <w:r w:rsidR="00B200A4" w:rsidRPr="007572DD">
        <w:rPr>
          <w:rFonts w:ascii="Tahoma" w:hAnsi="Tahoma" w:cs="Tahoma"/>
          <w:sz w:val="20"/>
          <w:szCs w:val="20"/>
        </w:rPr>
        <w:t>.</w:t>
      </w:r>
      <w:r w:rsidR="00B200A4">
        <w:rPr>
          <w:rFonts w:ascii="Tahoma" w:hAnsi="Tahoma" w:cs="Tahoma"/>
          <w:sz w:val="20"/>
          <w:szCs w:val="20"/>
        </w:rPr>
        <w:t xml:space="preserve"> </w:t>
      </w:r>
      <w:r w:rsidRPr="000C500C">
        <w:rPr>
          <w:rFonts w:ascii="Tahoma" w:hAnsi="Tahoma" w:cs="Tahoma"/>
          <w:sz w:val="20"/>
          <w:szCs w:val="20"/>
        </w:rPr>
        <w:t>Por eso</w:t>
      </w:r>
      <w:r w:rsidR="006418FA">
        <w:rPr>
          <w:rFonts w:ascii="Tahoma" w:hAnsi="Tahoma" w:cs="Tahoma"/>
          <w:sz w:val="20"/>
          <w:szCs w:val="20"/>
        </w:rPr>
        <w:t>, para</w:t>
      </w:r>
      <w:r w:rsidRPr="000C500C">
        <w:rPr>
          <w:rFonts w:ascii="Tahoma" w:hAnsi="Tahoma" w:cs="Tahoma"/>
          <w:sz w:val="20"/>
          <w:szCs w:val="20"/>
        </w:rPr>
        <w:t xml:space="preserve"> promocionar al trigo argentino, </w:t>
      </w:r>
      <w:r w:rsidR="006418FA">
        <w:rPr>
          <w:rFonts w:ascii="Tahoma" w:hAnsi="Tahoma" w:cs="Tahoma"/>
          <w:sz w:val="20"/>
          <w:szCs w:val="20"/>
        </w:rPr>
        <w:t>lo correcto</w:t>
      </w:r>
      <w:r w:rsidR="000C3296">
        <w:rPr>
          <w:rFonts w:ascii="Tahoma" w:hAnsi="Tahoma" w:cs="Tahoma"/>
          <w:sz w:val="20"/>
          <w:szCs w:val="20"/>
        </w:rPr>
        <w:t xml:space="preserve"> es</w:t>
      </w:r>
      <w:r w:rsidR="006418FA">
        <w:rPr>
          <w:rFonts w:ascii="Tahoma" w:hAnsi="Tahoma" w:cs="Tahoma"/>
          <w:sz w:val="20"/>
          <w:szCs w:val="20"/>
        </w:rPr>
        <w:t xml:space="preserve"> </w:t>
      </w:r>
      <w:r w:rsidRPr="000C500C">
        <w:rPr>
          <w:rFonts w:ascii="Tahoma" w:hAnsi="Tahoma" w:cs="Tahoma"/>
          <w:sz w:val="20"/>
          <w:szCs w:val="20"/>
        </w:rPr>
        <w:t xml:space="preserve">complementarlo con otras </w:t>
      </w:r>
      <w:r w:rsidR="000D7C4B" w:rsidRPr="007572DD">
        <w:rPr>
          <w:rFonts w:ascii="Tahoma" w:hAnsi="Tahoma" w:cs="Tahoma"/>
          <w:sz w:val="20"/>
          <w:szCs w:val="20"/>
        </w:rPr>
        <w:t>“</w:t>
      </w:r>
      <w:r w:rsidRPr="007572DD">
        <w:rPr>
          <w:rFonts w:ascii="Tahoma" w:hAnsi="Tahoma" w:cs="Tahoma"/>
          <w:sz w:val="20"/>
          <w:szCs w:val="20"/>
        </w:rPr>
        <w:t>marcas</w:t>
      </w:r>
      <w:r w:rsidR="000D7C4B" w:rsidRPr="007572DD">
        <w:rPr>
          <w:rFonts w:ascii="Tahoma" w:hAnsi="Tahoma" w:cs="Tahoma"/>
          <w:sz w:val="20"/>
          <w:szCs w:val="20"/>
        </w:rPr>
        <w:t>”</w:t>
      </w:r>
      <w:r w:rsidRPr="000C500C">
        <w:rPr>
          <w:rFonts w:ascii="Tahoma" w:hAnsi="Tahoma" w:cs="Tahoma"/>
          <w:sz w:val="20"/>
          <w:szCs w:val="20"/>
        </w:rPr>
        <w:t>”, indica Leandro Pierbattisti</w:t>
      </w:r>
      <w:r w:rsidR="000C3296">
        <w:rPr>
          <w:rFonts w:ascii="Tahoma" w:hAnsi="Tahoma" w:cs="Tahoma"/>
          <w:sz w:val="20"/>
          <w:szCs w:val="20"/>
        </w:rPr>
        <w:t>, asesor de la Federación y uno de los oradores de A Todo Trigo.</w:t>
      </w:r>
      <w:r w:rsidR="00954DFC">
        <w:rPr>
          <w:rFonts w:ascii="Tahoma" w:hAnsi="Tahoma" w:cs="Tahoma"/>
          <w:sz w:val="20"/>
          <w:szCs w:val="20"/>
        </w:rPr>
        <w:t xml:space="preserve"> El especialista compartirá la experiencia internacional </w:t>
      </w:r>
      <w:r w:rsidR="00932157" w:rsidRPr="007572DD">
        <w:rPr>
          <w:rFonts w:ascii="Tahoma" w:hAnsi="Tahoma" w:cs="Tahoma"/>
          <w:sz w:val="20"/>
          <w:szCs w:val="20"/>
        </w:rPr>
        <w:t>acumulada</w:t>
      </w:r>
      <w:r w:rsidR="00932157">
        <w:rPr>
          <w:rFonts w:ascii="Tahoma" w:hAnsi="Tahoma" w:cs="Tahoma"/>
          <w:sz w:val="20"/>
          <w:szCs w:val="20"/>
        </w:rPr>
        <w:t xml:space="preserve"> </w:t>
      </w:r>
      <w:r w:rsidR="00954DFC">
        <w:rPr>
          <w:rFonts w:ascii="Tahoma" w:hAnsi="Tahoma" w:cs="Tahoma"/>
          <w:sz w:val="20"/>
          <w:szCs w:val="20"/>
        </w:rPr>
        <w:t xml:space="preserve">en France </w:t>
      </w:r>
      <w:proofErr w:type="spellStart"/>
      <w:r w:rsidR="00954DFC">
        <w:rPr>
          <w:rFonts w:ascii="Tahoma" w:hAnsi="Tahoma" w:cs="Tahoma"/>
          <w:sz w:val="20"/>
          <w:szCs w:val="20"/>
        </w:rPr>
        <w:t>Export</w:t>
      </w:r>
      <w:proofErr w:type="spellEnd"/>
      <w:r w:rsidR="00954D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4DFC">
        <w:rPr>
          <w:rFonts w:ascii="Tahoma" w:hAnsi="Tahoma" w:cs="Tahoma"/>
          <w:sz w:val="20"/>
          <w:szCs w:val="20"/>
        </w:rPr>
        <w:t>Cérealés</w:t>
      </w:r>
      <w:proofErr w:type="spellEnd"/>
      <w:r w:rsidR="00954DFC">
        <w:rPr>
          <w:rFonts w:ascii="Tahoma" w:hAnsi="Tahoma" w:cs="Tahoma"/>
          <w:sz w:val="20"/>
          <w:szCs w:val="20"/>
        </w:rPr>
        <w:t xml:space="preserve"> y formará parte de un panel donde Guillermo Bernaudo y Luis Urriza, secretario y subsecretario de Agricultura del Ministerio de Agroindustria, y David Hughes, presidente de Argentrigo, abordarán las políticas trigueras y el fortalecimiento de la marca trigo argentino.  </w:t>
      </w:r>
    </w:p>
    <w:p w:rsidR="000C500C" w:rsidRPr="000C500C" w:rsidRDefault="000C3296" w:rsidP="000C50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A168EE">
        <w:rPr>
          <w:rFonts w:ascii="Tahoma" w:hAnsi="Tahoma" w:cs="Tahoma"/>
          <w:sz w:val="20"/>
          <w:szCs w:val="20"/>
        </w:rPr>
        <w:t>l experto señala</w:t>
      </w:r>
      <w:r w:rsidR="000C500C" w:rsidRPr="000C500C">
        <w:rPr>
          <w:rFonts w:ascii="Tahoma" w:hAnsi="Tahoma" w:cs="Tahoma"/>
          <w:sz w:val="20"/>
          <w:szCs w:val="20"/>
        </w:rPr>
        <w:t xml:space="preserve"> que es indispensable hacer un exhaustivo análisis de</w:t>
      </w:r>
      <w:r>
        <w:rPr>
          <w:rFonts w:ascii="Tahoma" w:hAnsi="Tahoma" w:cs="Tahoma"/>
          <w:sz w:val="20"/>
          <w:szCs w:val="20"/>
        </w:rPr>
        <w:t>l mercado local e internacional</w:t>
      </w:r>
      <w:r w:rsidR="000C500C" w:rsidRPr="000C500C">
        <w:rPr>
          <w:rFonts w:ascii="Tahoma" w:hAnsi="Tahoma" w:cs="Tahoma"/>
          <w:sz w:val="20"/>
          <w:szCs w:val="20"/>
        </w:rPr>
        <w:t xml:space="preserve"> que permita elaborar una estrategia comercial </w:t>
      </w:r>
      <w:r w:rsidRPr="007572DD">
        <w:rPr>
          <w:rFonts w:ascii="Tahoma" w:hAnsi="Tahoma" w:cs="Tahoma"/>
          <w:sz w:val="20"/>
          <w:szCs w:val="20"/>
        </w:rPr>
        <w:t xml:space="preserve">que </w:t>
      </w:r>
      <w:r w:rsidR="004F54DB" w:rsidRPr="007572DD">
        <w:rPr>
          <w:rFonts w:ascii="Tahoma" w:hAnsi="Tahoma" w:cs="Tahoma"/>
          <w:sz w:val="20"/>
          <w:szCs w:val="20"/>
        </w:rPr>
        <w:t>favorezca la inserción del</w:t>
      </w:r>
      <w:r w:rsidR="004F54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producto argentino</w:t>
      </w:r>
      <w:r w:rsidR="000C500C" w:rsidRPr="000C500C">
        <w:rPr>
          <w:rFonts w:ascii="Tahoma" w:hAnsi="Tahoma" w:cs="Tahoma"/>
          <w:sz w:val="20"/>
          <w:szCs w:val="20"/>
        </w:rPr>
        <w:t xml:space="preserve"> a nivel global.  “Al i</w:t>
      </w:r>
      <w:r w:rsidR="000D7C4B">
        <w:rPr>
          <w:rFonts w:ascii="Tahoma" w:hAnsi="Tahoma" w:cs="Tahoma"/>
          <w:sz w:val="20"/>
          <w:szCs w:val="20"/>
        </w:rPr>
        <w:t xml:space="preserve">gual que </w:t>
      </w:r>
      <w:r w:rsidR="000D7C4B" w:rsidRPr="007572DD">
        <w:rPr>
          <w:rFonts w:ascii="Tahoma" w:hAnsi="Tahoma" w:cs="Tahoma"/>
          <w:sz w:val="20"/>
          <w:szCs w:val="20"/>
        </w:rPr>
        <w:t>en una entrevista de trabajo</w:t>
      </w:r>
      <w:r w:rsidR="000C500C" w:rsidRPr="000C500C">
        <w:rPr>
          <w:rFonts w:ascii="Tahoma" w:hAnsi="Tahoma" w:cs="Tahoma"/>
          <w:sz w:val="20"/>
          <w:szCs w:val="20"/>
        </w:rPr>
        <w:t xml:space="preserve">, lo primero que debés mostrarle al mundo es lo que </w:t>
      </w:r>
      <w:r w:rsidR="00932157" w:rsidRPr="007572DD">
        <w:rPr>
          <w:rFonts w:ascii="Tahoma" w:hAnsi="Tahoma" w:cs="Tahoma"/>
          <w:sz w:val="20"/>
          <w:szCs w:val="20"/>
        </w:rPr>
        <w:t>le</w:t>
      </w:r>
      <w:r w:rsidR="00932157">
        <w:rPr>
          <w:rFonts w:ascii="Tahoma" w:hAnsi="Tahoma" w:cs="Tahoma"/>
          <w:sz w:val="20"/>
          <w:szCs w:val="20"/>
        </w:rPr>
        <w:t xml:space="preserve"> </w:t>
      </w:r>
      <w:r w:rsidR="000C500C" w:rsidRPr="000C500C">
        <w:rPr>
          <w:rFonts w:ascii="Tahoma" w:hAnsi="Tahoma" w:cs="Tahoma"/>
          <w:sz w:val="20"/>
          <w:szCs w:val="20"/>
        </w:rPr>
        <w:t>vas a ofrecer. Pero para eso,</w:t>
      </w:r>
      <w:r w:rsidR="00A168EE">
        <w:rPr>
          <w:rFonts w:ascii="Tahoma" w:hAnsi="Tahoma" w:cs="Tahoma"/>
          <w:sz w:val="20"/>
          <w:szCs w:val="20"/>
        </w:rPr>
        <w:t xml:space="preserve"> primero hay</w:t>
      </w:r>
      <w:r w:rsidR="000C500C" w:rsidRPr="000C500C">
        <w:rPr>
          <w:rFonts w:ascii="Tahoma" w:hAnsi="Tahoma" w:cs="Tahoma"/>
          <w:sz w:val="20"/>
          <w:szCs w:val="20"/>
        </w:rPr>
        <w:t xml:space="preserve"> que conocer las exigencias de los mercados e interioriza</w:t>
      </w:r>
      <w:r w:rsidR="00932157">
        <w:rPr>
          <w:rFonts w:ascii="Tahoma" w:hAnsi="Tahoma" w:cs="Tahoma"/>
          <w:sz w:val="20"/>
          <w:szCs w:val="20"/>
        </w:rPr>
        <w:t xml:space="preserve">rse sobre </w:t>
      </w:r>
      <w:r w:rsidR="00932157" w:rsidRPr="007572DD">
        <w:rPr>
          <w:rFonts w:ascii="Tahoma" w:hAnsi="Tahoma" w:cs="Tahoma"/>
          <w:sz w:val="20"/>
          <w:szCs w:val="20"/>
        </w:rPr>
        <w:t>los atributos que el resto de</w:t>
      </w:r>
      <w:r w:rsidR="000C500C" w:rsidRPr="007572DD">
        <w:rPr>
          <w:rFonts w:ascii="Tahoma" w:hAnsi="Tahoma" w:cs="Tahoma"/>
          <w:sz w:val="20"/>
          <w:szCs w:val="20"/>
        </w:rPr>
        <w:t xml:space="preserve"> las marcas</w:t>
      </w:r>
      <w:r w:rsidR="00932157" w:rsidRPr="007572DD">
        <w:rPr>
          <w:rFonts w:ascii="Tahoma" w:hAnsi="Tahoma" w:cs="Tahoma"/>
          <w:sz w:val="20"/>
          <w:szCs w:val="20"/>
        </w:rPr>
        <w:t xml:space="preserve"> aporta</w:t>
      </w:r>
      <w:r w:rsidR="00A168EE">
        <w:rPr>
          <w:rFonts w:ascii="Tahoma" w:hAnsi="Tahoma" w:cs="Tahoma"/>
          <w:sz w:val="20"/>
          <w:szCs w:val="20"/>
        </w:rPr>
        <w:t>. Asimismo,</w:t>
      </w:r>
      <w:r w:rsidR="000C500C" w:rsidRPr="000C500C">
        <w:rPr>
          <w:rFonts w:ascii="Tahoma" w:hAnsi="Tahoma" w:cs="Tahoma"/>
          <w:sz w:val="20"/>
          <w:szCs w:val="20"/>
        </w:rPr>
        <w:t xml:space="preserve"> es necesari</w:t>
      </w:r>
      <w:r w:rsidR="004F54DB">
        <w:rPr>
          <w:rFonts w:ascii="Tahoma" w:hAnsi="Tahoma" w:cs="Tahoma"/>
          <w:sz w:val="20"/>
          <w:szCs w:val="20"/>
        </w:rPr>
        <w:t xml:space="preserve">o tener en claro qué otras </w:t>
      </w:r>
      <w:r w:rsidR="004F54DB" w:rsidRPr="007572DD">
        <w:rPr>
          <w:rFonts w:ascii="Tahoma" w:hAnsi="Tahoma" w:cs="Tahoma"/>
          <w:sz w:val="20"/>
          <w:szCs w:val="20"/>
        </w:rPr>
        <w:t>particularidades</w:t>
      </w:r>
      <w:r w:rsidR="000C500C" w:rsidRPr="000C500C">
        <w:rPr>
          <w:rFonts w:ascii="Tahoma" w:hAnsi="Tahoma" w:cs="Tahoma"/>
          <w:sz w:val="20"/>
          <w:szCs w:val="20"/>
        </w:rPr>
        <w:t xml:space="preserve"> podemos aportar y</w:t>
      </w:r>
      <w:r w:rsidR="00A168EE">
        <w:rPr>
          <w:rFonts w:ascii="Tahoma" w:hAnsi="Tahoma" w:cs="Tahoma"/>
          <w:sz w:val="20"/>
          <w:szCs w:val="20"/>
        </w:rPr>
        <w:t xml:space="preserve"> tratar </w:t>
      </w:r>
      <w:r w:rsidR="004F54DB" w:rsidRPr="007572DD">
        <w:rPr>
          <w:rFonts w:ascii="Tahoma" w:hAnsi="Tahoma" w:cs="Tahoma"/>
          <w:sz w:val="20"/>
          <w:szCs w:val="20"/>
        </w:rPr>
        <w:t>a su vez</w:t>
      </w:r>
      <w:r w:rsidR="004F54DB">
        <w:rPr>
          <w:rFonts w:ascii="Tahoma" w:hAnsi="Tahoma" w:cs="Tahoma"/>
          <w:sz w:val="20"/>
          <w:szCs w:val="20"/>
        </w:rPr>
        <w:t xml:space="preserve"> </w:t>
      </w:r>
      <w:r w:rsidR="00A168EE">
        <w:rPr>
          <w:rFonts w:ascii="Tahoma" w:hAnsi="Tahoma" w:cs="Tahoma"/>
          <w:sz w:val="20"/>
          <w:szCs w:val="20"/>
        </w:rPr>
        <w:t>de identificar</w:t>
      </w:r>
      <w:r w:rsidR="000C500C" w:rsidRPr="000C500C">
        <w:rPr>
          <w:rFonts w:ascii="Tahoma" w:hAnsi="Tahoma" w:cs="Tahoma"/>
          <w:sz w:val="20"/>
          <w:szCs w:val="20"/>
        </w:rPr>
        <w:t xml:space="preserve"> nuestros puntos débiles para</w:t>
      </w:r>
      <w:r w:rsidR="00A168EE">
        <w:rPr>
          <w:rFonts w:ascii="Tahoma" w:hAnsi="Tahoma" w:cs="Tahoma"/>
          <w:sz w:val="20"/>
          <w:szCs w:val="20"/>
        </w:rPr>
        <w:t xml:space="preserve"> poder</w:t>
      </w:r>
      <w:r w:rsidR="000C500C" w:rsidRPr="000C500C">
        <w:rPr>
          <w:rFonts w:ascii="Tahoma" w:hAnsi="Tahoma" w:cs="Tahoma"/>
          <w:sz w:val="20"/>
          <w:szCs w:val="20"/>
        </w:rPr>
        <w:t xml:space="preserve"> mejorarlos</w:t>
      </w:r>
      <w:r w:rsidR="00932157">
        <w:rPr>
          <w:rFonts w:ascii="Tahoma" w:hAnsi="Tahoma" w:cs="Tahoma"/>
          <w:sz w:val="20"/>
          <w:szCs w:val="20"/>
        </w:rPr>
        <w:t xml:space="preserve">. </w:t>
      </w:r>
      <w:r w:rsidR="00932157" w:rsidRPr="007572DD">
        <w:rPr>
          <w:rFonts w:ascii="Tahoma" w:hAnsi="Tahoma" w:cs="Tahoma"/>
          <w:sz w:val="20"/>
          <w:szCs w:val="20"/>
        </w:rPr>
        <w:t xml:space="preserve">A </w:t>
      </w:r>
      <w:r w:rsidR="004F54DB" w:rsidRPr="007572DD">
        <w:rPr>
          <w:rFonts w:ascii="Tahoma" w:hAnsi="Tahoma" w:cs="Tahoma"/>
          <w:sz w:val="20"/>
          <w:szCs w:val="20"/>
        </w:rPr>
        <w:t>imagen de un tête-à-tête con tu futuro empleador</w:t>
      </w:r>
      <w:r w:rsidR="00932157" w:rsidRPr="007572DD">
        <w:rPr>
          <w:rFonts w:ascii="Tahoma" w:hAnsi="Tahoma" w:cs="Tahoma"/>
          <w:sz w:val="20"/>
          <w:szCs w:val="20"/>
        </w:rPr>
        <w:t xml:space="preserve">, cuando te preguntan cuáles son tus puntos fuertes y débiles, la respuesta </w:t>
      </w:r>
      <w:r w:rsidR="004F54DB" w:rsidRPr="007572DD">
        <w:rPr>
          <w:rFonts w:ascii="Tahoma" w:hAnsi="Tahoma" w:cs="Tahoma"/>
          <w:sz w:val="20"/>
          <w:szCs w:val="20"/>
        </w:rPr>
        <w:t xml:space="preserve">debe ser lo suficientemente madura </w:t>
      </w:r>
      <w:r w:rsidR="00932157" w:rsidRPr="007572DD">
        <w:rPr>
          <w:rFonts w:ascii="Tahoma" w:hAnsi="Tahoma" w:cs="Tahoma"/>
          <w:sz w:val="20"/>
          <w:szCs w:val="20"/>
        </w:rPr>
        <w:t>a fin de aportarle, en nuestro caso, la mejor ecuación económica al utilizador final</w:t>
      </w:r>
      <w:r w:rsidR="000C500C" w:rsidRPr="007572DD">
        <w:rPr>
          <w:rFonts w:ascii="Tahoma" w:hAnsi="Tahoma" w:cs="Tahoma"/>
          <w:sz w:val="20"/>
          <w:szCs w:val="20"/>
        </w:rPr>
        <w:t>”,</w:t>
      </w:r>
      <w:r w:rsidR="000C500C" w:rsidRPr="000C500C">
        <w:rPr>
          <w:rFonts w:ascii="Tahoma" w:hAnsi="Tahoma" w:cs="Tahoma"/>
          <w:sz w:val="20"/>
          <w:szCs w:val="20"/>
        </w:rPr>
        <w:t xml:space="preserve"> detalla.</w:t>
      </w:r>
    </w:p>
    <w:p w:rsidR="000C500C" w:rsidRPr="000C500C" w:rsidRDefault="000C500C" w:rsidP="000C500C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t xml:space="preserve">En ese sentido, Pierbattisti también resalta el rol de los institutos de promoción para ayudar al posicionamiento del sector empresario.  </w:t>
      </w:r>
      <w:r w:rsidRPr="007572DD">
        <w:rPr>
          <w:rFonts w:ascii="Tahoma" w:hAnsi="Tahoma" w:cs="Tahoma"/>
          <w:sz w:val="20"/>
          <w:szCs w:val="20"/>
        </w:rPr>
        <w:t xml:space="preserve">“Estas entidades, con las que cuentan la mayoría de los principales países exportadores, ayudan a las empresas </w:t>
      </w:r>
      <w:r w:rsidR="00954DFC" w:rsidRPr="007572DD">
        <w:rPr>
          <w:rFonts w:ascii="Tahoma" w:hAnsi="Tahoma" w:cs="Tahoma"/>
          <w:sz w:val="20"/>
          <w:szCs w:val="20"/>
        </w:rPr>
        <w:t>a</w:t>
      </w:r>
      <w:r w:rsidR="007366AA" w:rsidRPr="007572DD">
        <w:rPr>
          <w:rFonts w:ascii="Tahoma" w:hAnsi="Tahoma" w:cs="Tahoma"/>
          <w:sz w:val="20"/>
          <w:szCs w:val="20"/>
        </w:rPr>
        <w:t xml:space="preserve"> desarrollar proyectos estratégicos a mediano plazo tales como la logística y </w:t>
      </w:r>
      <w:r w:rsidRPr="007572DD">
        <w:rPr>
          <w:rFonts w:ascii="Tahoma" w:hAnsi="Tahoma" w:cs="Tahoma"/>
          <w:sz w:val="20"/>
          <w:szCs w:val="20"/>
        </w:rPr>
        <w:t>la calidad</w:t>
      </w:r>
      <w:r w:rsidR="007366AA" w:rsidRPr="007572DD">
        <w:rPr>
          <w:rFonts w:ascii="Tahoma" w:hAnsi="Tahoma" w:cs="Tahoma"/>
          <w:sz w:val="20"/>
          <w:szCs w:val="20"/>
        </w:rPr>
        <w:t xml:space="preserve"> </w:t>
      </w:r>
      <w:r w:rsidR="007572DD" w:rsidRPr="007572DD">
        <w:rPr>
          <w:rFonts w:ascii="Tahoma" w:hAnsi="Tahoma" w:cs="Tahoma"/>
          <w:sz w:val="20"/>
          <w:szCs w:val="20"/>
        </w:rPr>
        <w:t>o</w:t>
      </w:r>
      <w:r w:rsidRPr="007572DD">
        <w:rPr>
          <w:rFonts w:ascii="Tahoma" w:hAnsi="Tahoma" w:cs="Tahoma"/>
          <w:sz w:val="20"/>
          <w:szCs w:val="20"/>
        </w:rPr>
        <w:t xml:space="preserve"> la comunicación, que mu</w:t>
      </w:r>
      <w:r w:rsidR="00A168EE" w:rsidRPr="007572DD">
        <w:rPr>
          <w:rFonts w:ascii="Tahoma" w:hAnsi="Tahoma" w:cs="Tahoma"/>
          <w:sz w:val="20"/>
          <w:szCs w:val="20"/>
        </w:rPr>
        <w:t xml:space="preserve">chas veces </w:t>
      </w:r>
      <w:r w:rsidR="007366AA" w:rsidRPr="007572DD">
        <w:rPr>
          <w:rFonts w:ascii="Tahoma" w:hAnsi="Tahoma" w:cs="Tahoma"/>
          <w:sz w:val="20"/>
          <w:szCs w:val="20"/>
        </w:rPr>
        <w:t xml:space="preserve">resulta extremadamente complejo de </w:t>
      </w:r>
      <w:r w:rsidR="00A168EE" w:rsidRPr="007572DD">
        <w:rPr>
          <w:rFonts w:ascii="Tahoma" w:hAnsi="Tahoma" w:cs="Tahoma"/>
          <w:sz w:val="20"/>
          <w:szCs w:val="20"/>
        </w:rPr>
        <w:t>abordar</w:t>
      </w:r>
      <w:r w:rsidR="007366AA" w:rsidRPr="007572DD">
        <w:rPr>
          <w:rFonts w:ascii="Tahoma" w:hAnsi="Tahoma" w:cs="Tahoma"/>
          <w:sz w:val="20"/>
          <w:szCs w:val="20"/>
        </w:rPr>
        <w:t xml:space="preserve"> de manera individual</w:t>
      </w:r>
      <w:r w:rsidRPr="007572DD">
        <w:rPr>
          <w:rFonts w:ascii="Tahoma" w:hAnsi="Tahoma" w:cs="Tahoma"/>
          <w:sz w:val="20"/>
          <w:szCs w:val="20"/>
        </w:rPr>
        <w:t>”</w:t>
      </w:r>
      <w:r w:rsidR="007572DD" w:rsidRPr="007572DD">
        <w:rPr>
          <w:rFonts w:ascii="Tahoma" w:hAnsi="Tahoma" w:cs="Tahoma"/>
          <w:sz w:val="20"/>
          <w:szCs w:val="20"/>
        </w:rPr>
        <w:t>, insiste</w:t>
      </w:r>
      <w:r w:rsidRPr="007572DD">
        <w:rPr>
          <w:rFonts w:ascii="Tahoma" w:hAnsi="Tahoma" w:cs="Tahoma"/>
          <w:sz w:val="20"/>
          <w:szCs w:val="20"/>
        </w:rPr>
        <w:t>.</w:t>
      </w:r>
      <w:r w:rsidRPr="000C500C">
        <w:rPr>
          <w:rFonts w:ascii="Tahoma" w:hAnsi="Tahoma" w:cs="Tahoma"/>
          <w:sz w:val="20"/>
          <w:szCs w:val="20"/>
        </w:rPr>
        <w:t xml:space="preserve">  </w:t>
      </w:r>
    </w:p>
    <w:p w:rsidR="000C500C" w:rsidRPr="000C500C" w:rsidRDefault="00954DFC" w:rsidP="000C500C">
      <w:pPr>
        <w:rPr>
          <w:rFonts w:ascii="Tahoma" w:hAnsi="Tahoma" w:cs="Tahoma"/>
          <w:sz w:val="20"/>
          <w:szCs w:val="20"/>
        </w:rPr>
      </w:pPr>
      <w:r w:rsidRPr="007572DD">
        <w:rPr>
          <w:rFonts w:ascii="Tahoma" w:hAnsi="Tahoma" w:cs="Tahoma"/>
          <w:sz w:val="20"/>
          <w:szCs w:val="20"/>
        </w:rPr>
        <w:t>El especialista asevera que</w:t>
      </w:r>
      <w:r w:rsidR="000C500C" w:rsidRPr="007572DD">
        <w:rPr>
          <w:rFonts w:ascii="Tahoma" w:hAnsi="Tahoma" w:cs="Tahoma"/>
          <w:sz w:val="20"/>
          <w:szCs w:val="20"/>
        </w:rPr>
        <w:t xml:space="preserve"> más </w:t>
      </w:r>
      <w:r w:rsidRPr="007572DD">
        <w:rPr>
          <w:rFonts w:ascii="Tahoma" w:hAnsi="Tahoma" w:cs="Tahoma"/>
          <w:sz w:val="20"/>
          <w:szCs w:val="20"/>
        </w:rPr>
        <w:t xml:space="preserve">allá </w:t>
      </w:r>
      <w:r w:rsidR="007366AA" w:rsidRPr="007572DD">
        <w:rPr>
          <w:rFonts w:ascii="Tahoma" w:hAnsi="Tahoma" w:cs="Tahoma"/>
          <w:sz w:val="20"/>
          <w:szCs w:val="20"/>
        </w:rPr>
        <w:t xml:space="preserve">de la extrema importancia </w:t>
      </w:r>
      <w:r w:rsidR="007572DD" w:rsidRPr="007572DD">
        <w:rPr>
          <w:rFonts w:ascii="Tahoma" w:hAnsi="Tahoma" w:cs="Tahoma"/>
          <w:sz w:val="20"/>
          <w:szCs w:val="20"/>
        </w:rPr>
        <w:t xml:space="preserve">que tiene </w:t>
      </w:r>
      <w:r w:rsidRPr="007572DD">
        <w:rPr>
          <w:rFonts w:ascii="Tahoma" w:hAnsi="Tahoma" w:cs="Tahoma"/>
          <w:sz w:val="20"/>
          <w:szCs w:val="20"/>
        </w:rPr>
        <w:t>buscar nuevos mercados</w:t>
      </w:r>
      <w:r w:rsidR="007366AA" w:rsidRPr="007572DD">
        <w:rPr>
          <w:rFonts w:ascii="Tahoma" w:hAnsi="Tahoma" w:cs="Tahoma"/>
          <w:sz w:val="20"/>
          <w:szCs w:val="20"/>
        </w:rPr>
        <w:t>,</w:t>
      </w:r>
      <w:r w:rsidR="000C500C" w:rsidRPr="007572DD">
        <w:rPr>
          <w:rFonts w:ascii="Tahoma" w:hAnsi="Tahoma" w:cs="Tahoma"/>
          <w:sz w:val="20"/>
          <w:szCs w:val="20"/>
        </w:rPr>
        <w:t xml:space="preserve"> también hay que poner el foco en que los actuales compradores</w:t>
      </w:r>
      <w:r w:rsidR="00A168EE" w:rsidRPr="007572DD">
        <w:rPr>
          <w:rFonts w:ascii="Tahoma" w:hAnsi="Tahoma" w:cs="Tahoma"/>
          <w:sz w:val="20"/>
          <w:szCs w:val="20"/>
        </w:rPr>
        <w:t xml:space="preserve"> adquieran</w:t>
      </w:r>
      <w:r w:rsidR="000C500C" w:rsidRPr="007572DD">
        <w:rPr>
          <w:rFonts w:ascii="Tahoma" w:hAnsi="Tahoma" w:cs="Tahoma"/>
          <w:sz w:val="20"/>
          <w:szCs w:val="20"/>
        </w:rPr>
        <w:t xml:space="preserve"> confianza y credibilidad</w:t>
      </w:r>
      <w:r w:rsidR="007366AA" w:rsidRPr="007572DD">
        <w:rPr>
          <w:rFonts w:ascii="Tahoma" w:hAnsi="Tahoma" w:cs="Tahoma"/>
          <w:sz w:val="20"/>
          <w:szCs w:val="20"/>
        </w:rPr>
        <w:t xml:space="preserve"> a lo largo del tiempo</w:t>
      </w:r>
      <w:r w:rsidR="000C500C" w:rsidRPr="007572DD">
        <w:rPr>
          <w:rFonts w:ascii="Tahoma" w:hAnsi="Tahoma" w:cs="Tahoma"/>
          <w:sz w:val="20"/>
          <w:szCs w:val="20"/>
        </w:rPr>
        <w:t xml:space="preserve">. “Es más difícil mantener un destino que conquistarlo. </w:t>
      </w:r>
      <w:r w:rsidR="007366AA" w:rsidRPr="007572DD">
        <w:rPr>
          <w:rFonts w:ascii="Tahoma" w:hAnsi="Tahoma" w:cs="Tahoma"/>
          <w:sz w:val="20"/>
          <w:szCs w:val="20"/>
        </w:rPr>
        <w:t>Es por ello que s</w:t>
      </w:r>
      <w:r w:rsidR="000C500C" w:rsidRPr="007572DD">
        <w:rPr>
          <w:rFonts w:ascii="Tahoma" w:hAnsi="Tahoma" w:cs="Tahoma"/>
          <w:sz w:val="20"/>
          <w:szCs w:val="20"/>
        </w:rPr>
        <w:t>e necesita estar presente todos los años</w:t>
      </w:r>
      <w:r w:rsidR="007366AA" w:rsidRPr="007572DD">
        <w:rPr>
          <w:rFonts w:ascii="Tahoma" w:hAnsi="Tahoma" w:cs="Tahoma"/>
          <w:sz w:val="20"/>
          <w:szCs w:val="20"/>
        </w:rPr>
        <w:t xml:space="preserve"> de manera regular y metódica tanto en los </w:t>
      </w:r>
      <w:r w:rsidR="007572DD" w:rsidRPr="007572DD">
        <w:rPr>
          <w:rFonts w:ascii="Tahoma" w:hAnsi="Tahoma" w:cs="Tahoma"/>
          <w:sz w:val="20"/>
          <w:szCs w:val="20"/>
        </w:rPr>
        <w:t xml:space="preserve">mercados </w:t>
      </w:r>
      <w:r w:rsidR="007366AA" w:rsidRPr="007572DD">
        <w:rPr>
          <w:rFonts w:ascii="Tahoma" w:hAnsi="Tahoma" w:cs="Tahoma"/>
          <w:sz w:val="20"/>
          <w:szCs w:val="20"/>
        </w:rPr>
        <w:t>tradicionales como en aquellos que</w:t>
      </w:r>
      <w:r w:rsidR="000D7C4B" w:rsidRPr="007572DD">
        <w:rPr>
          <w:rFonts w:ascii="Tahoma" w:hAnsi="Tahoma" w:cs="Tahoma"/>
          <w:sz w:val="20"/>
          <w:szCs w:val="20"/>
        </w:rPr>
        <w:t xml:space="preserve"> se han conquistado recientemente</w:t>
      </w:r>
      <w:r w:rsidR="000C500C" w:rsidRPr="007572DD">
        <w:rPr>
          <w:rFonts w:ascii="Tahoma" w:hAnsi="Tahoma" w:cs="Tahoma"/>
          <w:sz w:val="20"/>
          <w:szCs w:val="20"/>
        </w:rPr>
        <w:t>,</w:t>
      </w:r>
      <w:r w:rsidR="000D7C4B" w:rsidRPr="007572DD">
        <w:rPr>
          <w:rFonts w:ascii="Tahoma" w:hAnsi="Tahoma" w:cs="Tahoma"/>
          <w:sz w:val="20"/>
          <w:szCs w:val="20"/>
        </w:rPr>
        <w:t xml:space="preserve"> sobre todo </w:t>
      </w:r>
      <w:r w:rsidR="000C500C" w:rsidRPr="007572DD">
        <w:rPr>
          <w:rFonts w:ascii="Tahoma" w:hAnsi="Tahoma" w:cs="Tahoma"/>
          <w:sz w:val="20"/>
          <w:szCs w:val="20"/>
        </w:rPr>
        <w:t xml:space="preserve">los </w:t>
      </w:r>
      <w:r w:rsidR="000D7C4B" w:rsidRPr="007572DD">
        <w:rPr>
          <w:rFonts w:ascii="Tahoma" w:hAnsi="Tahoma" w:cs="Tahoma"/>
          <w:sz w:val="20"/>
          <w:szCs w:val="20"/>
        </w:rPr>
        <w:t>años que revisten una cierta complejidad</w:t>
      </w:r>
      <w:r w:rsidR="000C500C" w:rsidRPr="007572DD">
        <w:rPr>
          <w:rFonts w:ascii="Tahoma" w:hAnsi="Tahoma" w:cs="Tahoma"/>
          <w:sz w:val="20"/>
          <w:szCs w:val="20"/>
        </w:rPr>
        <w:t xml:space="preserve">. Los clientes necesitan alcanzar una perennidad en el vínculo comercial más allá de </w:t>
      </w:r>
      <w:r w:rsidR="007572DD" w:rsidRPr="007572DD">
        <w:rPr>
          <w:rFonts w:ascii="Tahoma" w:hAnsi="Tahoma" w:cs="Tahoma"/>
          <w:sz w:val="20"/>
          <w:szCs w:val="20"/>
        </w:rPr>
        <w:t xml:space="preserve">los </w:t>
      </w:r>
      <w:r w:rsidR="000C500C" w:rsidRPr="007572DD">
        <w:rPr>
          <w:rFonts w:ascii="Tahoma" w:hAnsi="Tahoma" w:cs="Tahoma"/>
          <w:sz w:val="20"/>
          <w:szCs w:val="20"/>
        </w:rPr>
        <w:t>problemas puntuales que puedan surgir</w:t>
      </w:r>
      <w:r w:rsidR="00754883" w:rsidRPr="007572DD">
        <w:rPr>
          <w:rFonts w:ascii="Tahoma" w:hAnsi="Tahoma" w:cs="Tahoma"/>
          <w:sz w:val="20"/>
          <w:szCs w:val="20"/>
        </w:rPr>
        <w:t xml:space="preserve"> en alguna</w:t>
      </w:r>
      <w:r w:rsidR="007572DD" w:rsidRPr="007572DD">
        <w:rPr>
          <w:rFonts w:ascii="Tahoma" w:hAnsi="Tahoma" w:cs="Tahoma"/>
          <w:sz w:val="20"/>
          <w:szCs w:val="20"/>
        </w:rPr>
        <w:t>s</w:t>
      </w:r>
      <w:r w:rsidR="00754883" w:rsidRPr="007572DD">
        <w:rPr>
          <w:rFonts w:ascii="Tahoma" w:hAnsi="Tahoma" w:cs="Tahoma"/>
          <w:sz w:val="20"/>
          <w:szCs w:val="20"/>
        </w:rPr>
        <w:t xml:space="preserve"> campaña</w:t>
      </w:r>
      <w:r w:rsidR="007572DD" w:rsidRPr="007572DD">
        <w:rPr>
          <w:rFonts w:ascii="Tahoma" w:hAnsi="Tahoma" w:cs="Tahoma"/>
          <w:sz w:val="20"/>
          <w:szCs w:val="20"/>
        </w:rPr>
        <w:t>s</w:t>
      </w:r>
      <w:r w:rsidR="000C500C" w:rsidRPr="007572DD">
        <w:rPr>
          <w:rFonts w:ascii="Tahoma" w:hAnsi="Tahoma" w:cs="Tahoma"/>
          <w:sz w:val="20"/>
          <w:szCs w:val="20"/>
        </w:rPr>
        <w:t>”</w:t>
      </w:r>
      <w:r w:rsidRPr="007572DD">
        <w:rPr>
          <w:rFonts w:ascii="Tahoma" w:hAnsi="Tahoma" w:cs="Tahoma"/>
          <w:sz w:val="20"/>
          <w:szCs w:val="20"/>
        </w:rPr>
        <w:t>, explica el especialista</w:t>
      </w:r>
      <w:r w:rsidR="000C500C" w:rsidRPr="007572DD">
        <w:rPr>
          <w:rFonts w:ascii="Tahoma" w:hAnsi="Tahoma" w:cs="Tahoma"/>
          <w:sz w:val="20"/>
          <w:szCs w:val="20"/>
        </w:rPr>
        <w:t>.</w:t>
      </w:r>
    </w:p>
    <w:p w:rsidR="000C500C" w:rsidRPr="000C500C" w:rsidRDefault="000C500C" w:rsidP="000C500C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lastRenderedPageBreak/>
        <w:t>Por último, Pierbattisti ejemplifica que Rusia adoptó una estrategia público-privad</w:t>
      </w:r>
      <w:r w:rsidR="00954DFC">
        <w:rPr>
          <w:rFonts w:ascii="Tahoma" w:hAnsi="Tahoma" w:cs="Tahoma"/>
          <w:sz w:val="20"/>
          <w:szCs w:val="20"/>
        </w:rPr>
        <w:t>a en lo que al trigo se refiere</w:t>
      </w:r>
      <w:r w:rsidRPr="000C500C">
        <w:rPr>
          <w:rFonts w:ascii="Tahoma" w:hAnsi="Tahoma" w:cs="Tahoma"/>
          <w:sz w:val="20"/>
          <w:szCs w:val="20"/>
        </w:rPr>
        <w:t xml:space="preserve"> que hoy le permite ser el principal exportador mundial ostentando un 25% del mercado, desplazando en muchos destinos a EEUU, que en los</w:t>
      </w:r>
      <w:r w:rsidR="00754883">
        <w:rPr>
          <w:rFonts w:ascii="Tahoma" w:hAnsi="Tahoma" w:cs="Tahoma"/>
          <w:sz w:val="20"/>
          <w:szCs w:val="20"/>
        </w:rPr>
        <w:t xml:space="preserve"> años</w:t>
      </w:r>
      <w:r w:rsidRPr="000C500C">
        <w:rPr>
          <w:rFonts w:ascii="Tahoma" w:hAnsi="Tahoma" w:cs="Tahoma"/>
          <w:sz w:val="20"/>
          <w:szCs w:val="20"/>
        </w:rPr>
        <w:t xml:space="preserve"> 80 supo tener la mitad del market share. </w:t>
      </w:r>
      <w:r w:rsidR="007572DD">
        <w:rPr>
          <w:rFonts w:ascii="Tahoma" w:hAnsi="Tahoma" w:cs="Tahoma"/>
          <w:sz w:val="20"/>
          <w:szCs w:val="20"/>
        </w:rPr>
        <w:t>“</w:t>
      </w:r>
      <w:r w:rsidRPr="007572DD">
        <w:rPr>
          <w:rFonts w:ascii="Tahoma" w:hAnsi="Tahoma" w:cs="Tahoma"/>
          <w:sz w:val="20"/>
          <w:szCs w:val="20"/>
        </w:rPr>
        <w:t xml:space="preserve">Rusia trabaja fuertemente en muchos aspectos </w:t>
      </w:r>
      <w:r w:rsidR="004F54DB" w:rsidRPr="007572DD">
        <w:rPr>
          <w:rFonts w:ascii="Tahoma" w:hAnsi="Tahoma" w:cs="Tahoma"/>
          <w:sz w:val="20"/>
          <w:szCs w:val="20"/>
        </w:rPr>
        <w:t xml:space="preserve">vinculados a la logística </w:t>
      </w:r>
      <w:r w:rsidR="000D7C4B" w:rsidRPr="007572DD">
        <w:rPr>
          <w:rFonts w:ascii="Tahoma" w:hAnsi="Tahoma" w:cs="Tahoma"/>
          <w:sz w:val="20"/>
          <w:szCs w:val="20"/>
        </w:rPr>
        <w:t>y</w:t>
      </w:r>
      <w:r w:rsidR="004F54DB" w:rsidRPr="007572DD">
        <w:rPr>
          <w:rFonts w:ascii="Tahoma" w:hAnsi="Tahoma" w:cs="Tahoma"/>
          <w:sz w:val="20"/>
          <w:szCs w:val="20"/>
        </w:rPr>
        <w:t xml:space="preserve"> a</w:t>
      </w:r>
      <w:r w:rsidR="000D7C4B" w:rsidRPr="007572DD">
        <w:rPr>
          <w:rFonts w:ascii="Tahoma" w:hAnsi="Tahoma" w:cs="Tahoma"/>
          <w:sz w:val="20"/>
          <w:szCs w:val="20"/>
        </w:rPr>
        <w:t xml:space="preserve"> la</w:t>
      </w:r>
      <w:r w:rsidRPr="007572DD">
        <w:rPr>
          <w:rFonts w:ascii="Tahoma" w:hAnsi="Tahoma" w:cs="Tahoma"/>
          <w:sz w:val="20"/>
          <w:szCs w:val="20"/>
        </w:rPr>
        <w:t xml:space="preserve"> promoción</w:t>
      </w:r>
      <w:r w:rsidR="000D7C4B" w:rsidRPr="007572DD">
        <w:rPr>
          <w:rFonts w:ascii="Tahoma" w:hAnsi="Tahoma" w:cs="Tahoma"/>
          <w:sz w:val="20"/>
          <w:szCs w:val="20"/>
        </w:rPr>
        <w:t xml:space="preserve"> de sus exportaciones</w:t>
      </w:r>
      <w:r w:rsidR="004F54DB" w:rsidRPr="007572DD">
        <w:rPr>
          <w:rFonts w:ascii="Tahoma" w:hAnsi="Tahoma" w:cs="Tahoma"/>
          <w:sz w:val="20"/>
          <w:szCs w:val="20"/>
        </w:rPr>
        <w:t xml:space="preserve"> en la escena internacional</w:t>
      </w:r>
      <w:r w:rsidRPr="007572DD">
        <w:rPr>
          <w:rFonts w:ascii="Tahoma" w:hAnsi="Tahoma" w:cs="Tahoma"/>
          <w:sz w:val="20"/>
          <w:szCs w:val="20"/>
        </w:rPr>
        <w:t>.</w:t>
      </w:r>
      <w:r w:rsidR="000D7C4B" w:rsidRPr="007572DD">
        <w:rPr>
          <w:rFonts w:ascii="Tahoma" w:hAnsi="Tahoma" w:cs="Tahoma"/>
          <w:sz w:val="20"/>
          <w:szCs w:val="20"/>
        </w:rPr>
        <w:t xml:space="preserve"> Al día de hoy el trigo adquirió</w:t>
      </w:r>
      <w:r w:rsidR="007D1E27" w:rsidRPr="007572DD">
        <w:rPr>
          <w:rFonts w:ascii="Tahoma" w:hAnsi="Tahoma" w:cs="Tahoma"/>
          <w:sz w:val="20"/>
          <w:szCs w:val="20"/>
        </w:rPr>
        <w:t xml:space="preserve"> en Rusia</w:t>
      </w:r>
      <w:r w:rsidR="000D7C4B" w:rsidRPr="007572DD">
        <w:rPr>
          <w:rFonts w:ascii="Tahoma" w:hAnsi="Tahoma" w:cs="Tahoma"/>
          <w:sz w:val="20"/>
          <w:szCs w:val="20"/>
        </w:rPr>
        <w:t xml:space="preserve"> un</w:t>
      </w:r>
      <w:r w:rsidR="007D1E27" w:rsidRPr="007572DD">
        <w:rPr>
          <w:rFonts w:ascii="Tahoma" w:hAnsi="Tahoma" w:cs="Tahoma"/>
          <w:sz w:val="20"/>
          <w:szCs w:val="20"/>
        </w:rPr>
        <w:t>a estatura</w:t>
      </w:r>
      <w:r w:rsidR="000D7C4B" w:rsidRPr="007572DD">
        <w:rPr>
          <w:rFonts w:ascii="Tahoma" w:hAnsi="Tahoma" w:cs="Tahoma"/>
          <w:sz w:val="20"/>
          <w:szCs w:val="20"/>
        </w:rPr>
        <w:t xml:space="preserve"> </w:t>
      </w:r>
      <w:r w:rsidR="007D1E27" w:rsidRPr="007572DD">
        <w:rPr>
          <w:rFonts w:ascii="Tahoma" w:hAnsi="Tahoma" w:cs="Tahoma"/>
          <w:sz w:val="20"/>
          <w:szCs w:val="20"/>
        </w:rPr>
        <w:t>diplomática</w:t>
      </w:r>
      <w:r w:rsidR="000D7C4B" w:rsidRPr="007572DD">
        <w:rPr>
          <w:rFonts w:ascii="Tahoma" w:hAnsi="Tahoma" w:cs="Tahoma"/>
          <w:sz w:val="20"/>
          <w:szCs w:val="20"/>
        </w:rPr>
        <w:t xml:space="preserve"> a la altura de lo que fue en toda su historia el petróleo”</w:t>
      </w:r>
      <w:r w:rsidRPr="007572DD">
        <w:rPr>
          <w:rFonts w:ascii="Tahoma" w:hAnsi="Tahoma" w:cs="Tahoma"/>
          <w:sz w:val="20"/>
          <w:szCs w:val="20"/>
        </w:rPr>
        <w:t>, concluye.</w:t>
      </w:r>
    </w:p>
    <w:p w:rsidR="00515791" w:rsidRPr="002409D2" w:rsidRDefault="00901CCA" w:rsidP="007572DD">
      <w:pPr>
        <w:rPr>
          <w:rFonts w:ascii="Tahoma" w:hAnsi="Tahoma" w:cs="Tahoma"/>
          <w:sz w:val="20"/>
          <w:szCs w:val="20"/>
        </w:rPr>
      </w:pPr>
      <w:r w:rsidRPr="000C500C">
        <w:rPr>
          <w:rFonts w:ascii="Tahoma" w:hAnsi="Tahoma" w:cs="Tahoma"/>
          <w:sz w:val="20"/>
          <w:szCs w:val="20"/>
        </w:rPr>
        <w:t>Más info en www.atodotrigo.com.ar</w:t>
      </w:r>
      <w:r w:rsidR="009B23BE" w:rsidRPr="000C500C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sectPr w:rsidR="00515791" w:rsidRPr="002409D2" w:rsidSect="009B23BE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C1" w:rsidRDefault="001222C1" w:rsidP="002409D2">
      <w:pPr>
        <w:spacing w:after="0" w:line="240" w:lineRule="auto"/>
      </w:pPr>
      <w:r>
        <w:separator/>
      </w:r>
    </w:p>
  </w:endnote>
  <w:endnote w:type="continuationSeparator" w:id="0">
    <w:p w:rsidR="001222C1" w:rsidRDefault="001222C1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1222C1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C1" w:rsidRDefault="001222C1" w:rsidP="002409D2">
      <w:pPr>
        <w:spacing w:after="0" w:line="240" w:lineRule="auto"/>
      </w:pPr>
      <w:r>
        <w:separator/>
      </w:r>
    </w:p>
  </w:footnote>
  <w:footnote w:type="continuationSeparator" w:id="0">
    <w:p w:rsidR="001222C1" w:rsidRDefault="001222C1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2529840</wp:posOffset>
          </wp:positionH>
          <wp:positionV relativeFrom="paragraph">
            <wp:posOffset>-297180</wp:posOffset>
          </wp:positionV>
          <wp:extent cx="611505" cy="619125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3970F3" w:rsidRDefault="003970F3" w:rsidP="003970F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9420D"/>
    <w:rsid w:val="000949CD"/>
    <w:rsid w:val="000B4E7F"/>
    <w:rsid w:val="000C3296"/>
    <w:rsid w:val="000C500C"/>
    <w:rsid w:val="000D7C4B"/>
    <w:rsid w:val="001222C1"/>
    <w:rsid w:val="001C6FE7"/>
    <w:rsid w:val="002409D2"/>
    <w:rsid w:val="00250681"/>
    <w:rsid w:val="002A0D5A"/>
    <w:rsid w:val="002D0945"/>
    <w:rsid w:val="002E6F4C"/>
    <w:rsid w:val="00307D99"/>
    <w:rsid w:val="003970F3"/>
    <w:rsid w:val="003A1F75"/>
    <w:rsid w:val="003E1F1B"/>
    <w:rsid w:val="003F5960"/>
    <w:rsid w:val="00410DB5"/>
    <w:rsid w:val="00425FC3"/>
    <w:rsid w:val="00453A6E"/>
    <w:rsid w:val="004F54DB"/>
    <w:rsid w:val="00515791"/>
    <w:rsid w:val="005A6C6A"/>
    <w:rsid w:val="00635D66"/>
    <w:rsid w:val="006418FA"/>
    <w:rsid w:val="00641E66"/>
    <w:rsid w:val="00686E8C"/>
    <w:rsid w:val="006C5C82"/>
    <w:rsid w:val="006D3A6C"/>
    <w:rsid w:val="006F08EA"/>
    <w:rsid w:val="007366AA"/>
    <w:rsid w:val="0074536A"/>
    <w:rsid w:val="00747DB5"/>
    <w:rsid w:val="00754883"/>
    <w:rsid w:val="007572DD"/>
    <w:rsid w:val="00781B25"/>
    <w:rsid w:val="007A4D45"/>
    <w:rsid w:val="007C2CA7"/>
    <w:rsid w:val="007D1E27"/>
    <w:rsid w:val="007E0BE6"/>
    <w:rsid w:val="007E7D63"/>
    <w:rsid w:val="0080218A"/>
    <w:rsid w:val="0081672F"/>
    <w:rsid w:val="00875C7E"/>
    <w:rsid w:val="008B3999"/>
    <w:rsid w:val="008C2340"/>
    <w:rsid w:val="008D211E"/>
    <w:rsid w:val="008D4141"/>
    <w:rsid w:val="008D6A6C"/>
    <w:rsid w:val="00900430"/>
    <w:rsid w:val="00901CCA"/>
    <w:rsid w:val="00932157"/>
    <w:rsid w:val="00951BF3"/>
    <w:rsid w:val="00954DFC"/>
    <w:rsid w:val="009A54BD"/>
    <w:rsid w:val="009B23BE"/>
    <w:rsid w:val="009B2AF6"/>
    <w:rsid w:val="009C25AB"/>
    <w:rsid w:val="009C5BAA"/>
    <w:rsid w:val="009D11B0"/>
    <w:rsid w:val="00A141D8"/>
    <w:rsid w:val="00A168EE"/>
    <w:rsid w:val="00A31DF7"/>
    <w:rsid w:val="00A41EB6"/>
    <w:rsid w:val="00AD0966"/>
    <w:rsid w:val="00B200A4"/>
    <w:rsid w:val="00B65FDB"/>
    <w:rsid w:val="00BD73D4"/>
    <w:rsid w:val="00BF4706"/>
    <w:rsid w:val="00C01AD7"/>
    <w:rsid w:val="00CB7BE9"/>
    <w:rsid w:val="00D06AD4"/>
    <w:rsid w:val="00D12FD1"/>
    <w:rsid w:val="00D16FFE"/>
    <w:rsid w:val="00D2394F"/>
    <w:rsid w:val="00D35C8D"/>
    <w:rsid w:val="00D91EE1"/>
    <w:rsid w:val="00D92E59"/>
    <w:rsid w:val="00DD53E7"/>
    <w:rsid w:val="00DE4E37"/>
    <w:rsid w:val="00E001A1"/>
    <w:rsid w:val="00E025ED"/>
    <w:rsid w:val="00E366CC"/>
    <w:rsid w:val="00E845D5"/>
    <w:rsid w:val="00EC42C6"/>
    <w:rsid w:val="00EF01E6"/>
    <w:rsid w:val="00F24952"/>
    <w:rsid w:val="00F26602"/>
    <w:rsid w:val="00F45679"/>
    <w:rsid w:val="00F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5ED8-26D0-4472-B5A2-CF997C18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3</cp:revision>
  <cp:lastPrinted>2018-01-17T16:04:00Z</cp:lastPrinted>
  <dcterms:created xsi:type="dcterms:W3CDTF">2018-04-12T21:03:00Z</dcterms:created>
  <dcterms:modified xsi:type="dcterms:W3CDTF">2018-04-12T21:38:00Z</dcterms:modified>
</cp:coreProperties>
</file>