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BC" w:rsidRPr="00527480" w:rsidRDefault="00395ABC" w:rsidP="00395ABC">
      <w:pPr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147EA9" w:rsidRPr="00147EA9" w:rsidRDefault="00292638" w:rsidP="00A67522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La política triguera y el posicionamiento de la marca trigo argentino</w:t>
      </w:r>
      <w:bookmarkStart w:id="0" w:name="_GoBack"/>
      <w:bookmarkEnd w:id="0"/>
    </w:p>
    <w:p w:rsidR="00913EB6" w:rsidRPr="00147EA9" w:rsidRDefault="00147EA9" w:rsidP="00A67522">
      <w:p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47EA9">
        <w:rPr>
          <w:rFonts w:ascii="Tahoma" w:hAnsi="Tahoma" w:cs="Tahoma"/>
          <w:i/>
          <w:sz w:val="20"/>
          <w:szCs w:val="20"/>
        </w:rPr>
        <w:t xml:space="preserve">En el marco de </w:t>
      </w:r>
      <w:r w:rsidR="00214C37">
        <w:rPr>
          <w:rFonts w:ascii="Tahoma" w:hAnsi="Tahoma" w:cs="Tahoma"/>
          <w:i/>
          <w:sz w:val="20"/>
          <w:szCs w:val="20"/>
        </w:rPr>
        <w:t xml:space="preserve">la 8ª edición de A </w:t>
      </w:r>
      <w:r w:rsidR="006E4A0E">
        <w:rPr>
          <w:rFonts w:ascii="Tahoma" w:hAnsi="Tahoma" w:cs="Tahoma"/>
          <w:i/>
          <w:sz w:val="20"/>
          <w:szCs w:val="20"/>
        </w:rPr>
        <w:t>T</w:t>
      </w:r>
      <w:r w:rsidRPr="00147EA9">
        <w:rPr>
          <w:rFonts w:ascii="Tahoma" w:hAnsi="Tahoma" w:cs="Tahoma"/>
          <w:i/>
          <w:sz w:val="20"/>
          <w:szCs w:val="20"/>
        </w:rPr>
        <w:t xml:space="preserve">odo </w:t>
      </w:r>
      <w:r w:rsidR="006E4A0E">
        <w:rPr>
          <w:rFonts w:ascii="Tahoma" w:hAnsi="Tahoma" w:cs="Tahoma"/>
          <w:i/>
          <w:sz w:val="20"/>
          <w:szCs w:val="20"/>
        </w:rPr>
        <w:t>T</w:t>
      </w:r>
      <w:r w:rsidRPr="00147EA9">
        <w:rPr>
          <w:rFonts w:ascii="Tahoma" w:hAnsi="Tahoma" w:cs="Tahoma"/>
          <w:i/>
          <w:sz w:val="20"/>
          <w:szCs w:val="20"/>
        </w:rPr>
        <w:t>rigo,</w:t>
      </w:r>
      <w:r w:rsidR="00214C37">
        <w:rPr>
          <w:rFonts w:ascii="Tahoma" w:hAnsi="Tahoma" w:cs="Tahoma"/>
          <w:i/>
          <w:sz w:val="20"/>
          <w:szCs w:val="20"/>
        </w:rPr>
        <w:t xml:space="preserve"> que concluye hoy en el Hotel Sheraton de Mar del Plata</w:t>
      </w:r>
      <w:r w:rsidR="006E4A0E">
        <w:rPr>
          <w:rFonts w:ascii="Tahoma" w:hAnsi="Tahoma" w:cs="Tahoma"/>
          <w:i/>
          <w:sz w:val="20"/>
          <w:szCs w:val="20"/>
        </w:rPr>
        <w:t xml:space="preserve"> y que ayer reunió a más de 1500 personas</w:t>
      </w:r>
      <w:r w:rsidR="00214C37">
        <w:rPr>
          <w:rFonts w:ascii="Tahoma" w:hAnsi="Tahoma" w:cs="Tahoma"/>
          <w:i/>
          <w:sz w:val="20"/>
          <w:szCs w:val="20"/>
        </w:rPr>
        <w:t>,</w:t>
      </w:r>
      <w:r w:rsidRPr="00147EA9">
        <w:rPr>
          <w:rFonts w:ascii="Tahoma" w:hAnsi="Tahoma" w:cs="Tahoma"/>
          <w:i/>
          <w:sz w:val="20"/>
          <w:szCs w:val="20"/>
        </w:rPr>
        <w:t xml:space="preserve"> representantes de ambos ámbitos intercambiaron ideas para fortalecer al rol de la Argentina en el mundo.   </w:t>
      </w:r>
      <w:r w:rsidR="00913EB6" w:rsidRPr="00147EA9">
        <w:rPr>
          <w:rFonts w:ascii="Tahoma" w:hAnsi="Tahoma" w:cs="Tahoma"/>
          <w:i/>
          <w:sz w:val="20"/>
          <w:szCs w:val="20"/>
        </w:rPr>
        <w:t xml:space="preserve"> </w:t>
      </w:r>
    </w:p>
    <w:p w:rsidR="00091D87" w:rsidRPr="00303CB1" w:rsidRDefault="009A37B3" w:rsidP="00A67522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Intensificación</w:t>
      </w:r>
      <w:r w:rsidR="007C2740" w:rsidRPr="00303CB1">
        <w:rPr>
          <w:rFonts w:ascii="Tahoma" w:hAnsi="Tahoma" w:cs="Tahoma"/>
          <w:sz w:val="20"/>
          <w:szCs w:val="20"/>
        </w:rPr>
        <w:t xml:space="preserve"> del desarrollo genético</w:t>
      </w:r>
      <w:r w:rsidR="00214C37">
        <w:rPr>
          <w:rFonts w:ascii="Tahoma" w:hAnsi="Tahoma" w:cs="Tahoma"/>
          <w:sz w:val="20"/>
          <w:szCs w:val="20"/>
        </w:rPr>
        <w:t xml:space="preserve">, </w:t>
      </w:r>
      <w:r w:rsidR="00F766BA">
        <w:rPr>
          <w:rFonts w:ascii="Tahoma" w:hAnsi="Tahoma" w:cs="Tahoma"/>
          <w:sz w:val="20"/>
          <w:szCs w:val="20"/>
        </w:rPr>
        <w:t>combatir la informalidad en</w:t>
      </w:r>
      <w:r w:rsidR="00644337" w:rsidRPr="00303CB1">
        <w:rPr>
          <w:rFonts w:ascii="Tahoma" w:hAnsi="Tahoma" w:cs="Tahoma"/>
          <w:sz w:val="20"/>
          <w:szCs w:val="20"/>
        </w:rPr>
        <w:t xml:space="preserve"> </w:t>
      </w:r>
      <w:r w:rsidR="007C2740" w:rsidRPr="00303CB1">
        <w:rPr>
          <w:rFonts w:ascii="Tahoma" w:hAnsi="Tahoma" w:cs="Tahoma"/>
          <w:sz w:val="20"/>
          <w:szCs w:val="20"/>
        </w:rPr>
        <w:t>la cadena molinera</w:t>
      </w:r>
      <w:r w:rsidR="00644337" w:rsidRPr="00303CB1">
        <w:rPr>
          <w:rFonts w:ascii="Tahoma" w:hAnsi="Tahoma" w:cs="Tahoma"/>
          <w:sz w:val="20"/>
          <w:szCs w:val="20"/>
        </w:rPr>
        <w:t xml:space="preserve"> y la necesaria ap</w:t>
      </w:r>
      <w:r w:rsidR="00091D87" w:rsidRPr="00303CB1">
        <w:rPr>
          <w:rFonts w:ascii="Tahoma" w:hAnsi="Tahoma" w:cs="Tahoma"/>
          <w:sz w:val="20"/>
          <w:szCs w:val="20"/>
        </w:rPr>
        <w:t>robación de una nueva Ley de Semillas</w:t>
      </w:r>
      <w:r w:rsidR="00644337" w:rsidRPr="00303CB1">
        <w:rPr>
          <w:rFonts w:ascii="Tahoma" w:hAnsi="Tahoma" w:cs="Tahoma"/>
          <w:sz w:val="20"/>
          <w:szCs w:val="20"/>
        </w:rPr>
        <w:t xml:space="preserve"> fueron </w:t>
      </w:r>
      <w:r w:rsidR="007C2740" w:rsidRPr="00303CB1">
        <w:rPr>
          <w:rFonts w:ascii="Tahoma" w:hAnsi="Tahoma" w:cs="Tahoma"/>
          <w:sz w:val="20"/>
          <w:szCs w:val="20"/>
        </w:rPr>
        <w:t xml:space="preserve">algunos de los principales </w:t>
      </w:r>
      <w:r w:rsidR="00091D87" w:rsidRPr="00303CB1">
        <w:rPr>
          <w:rFonts w:ascii="Tahoma" w:hAnsi="Tahoma" w:cs="Tahoma"/>
          <w:sz w:val="20"/>
          <w:szCs w:val="20"/>
        </w:rPr>
        <w:t xml:space="preserve">desafíos </w:t>
      </w:r>
      <w:r w:rsidR="007C2740" w:rsidRPr="00303CB1">
        <w:rPr>
          <w:rFonts w:ascii="Tahoma" w:hAnsi="Tahoma" w:cs="Tahoma"/>
          <w:sz w:val="20"/>
          <w:szCs w:val="20"/>
        </w:rPr>
        <w:t>que se mencionaron en la mesa de competitividad que</w:t>
      </w:r>
      <w:r w:rsidR="00214C37">
        <w:rPr>
          <w:rFonts w:ascii="Tahoma" w:hAnsi="Tahoma" w:cs="Tahoma"/>
          <w:sz w:val="20"/>
          <w:szCs w:val="20"/>
        </w:rPr>
        <w:t xml:space="preserve"> ayer integraron</w:t>
      </w:r>
      <w:r w:rsidR="00091D87" w:rsidRPr="00303CB1">
        <w:rPr>
          <w:rFonts w:ascii="Tahoma" w:hAnsi="Tahoma" w:cs="Tahoma"/>
          <w:sz w:val="20"/>
          <w:szCs w:val="20"/>
        </w:rPr>
        <w:t xml:space="preserve"> en A </w:t>
      </w:r>
      <w:r w:rsidR="006E4A0E">
        <w:rPr>
          <w:rFonts w:ascii="Tahoma" w:hAnsi="Tahoma" w:cs="Tahoma"/>
          <w:sz w:val="20"/>
          <w:szCs w:val="20"/>
        </w:rPr>
        <w:t>T</w:t>
      </w:r>
      <w:r w:rsidR="00091D87" w:rsidRPr="00303CB1">
        <w:rPr>
          <w:rFonts w:ascii="Tahoma" w:hAnsi="Tahoma" w:cs="Tahoma"/>
          <w:sz w:val="20"/>
          <w:szCs w:val="20"/>
        </w:rPr>
        <w:t xml:space="preserve">odo </w:t>
      </w:r>
      <w:r w:rsidR="006E4A0E">
        <w:rPr>
          <w:rFonts w:ascii="Tahoma" w:hAnsi="Tahoma" w:cs="Tahoma"/>
          <w:sz w:val="20"/>
          <w:szCs w:val="20"/>
        </w:rPr>
        <w:t>T</w:t>
      </w:r>
      <w:r w:rsidR="00091D87" w:rsidRPr="00303CB1">
        <w:rPr>
          <w:rFonts w:ascii="Tahoma" w:hAnsi="Tahoma" w:cs="Tahoma"/>
          <w:sz w:val="20"/>
          <w:szCs w:val="20"/>
        </w:rPr>
        <w:t>rigo</w:t>
      </w:r>
      <w:r w:rsidR="00214C37">
        <w:rPr>
          <w:rFonts w:ascii="Tahoma" w:hAnsi="Tahoma" w:cs="Tahoma"/>
          <w:sz w:val="20"/>
          <w:szCs w:val="20"/>
        </w:rPr>
        <w:t xml:space="preserve"> </w:t>
      </w:r>
      <w:r w:rsidR="00091D87" w:rsidRPr="00303CB1">
        <w:rPr>
          <w:rFonts w:ascii="Tahoma" w:hAnsi="Tahoma" w:cs="Tahoma"/>
          <w:sz w:val="20"/>
          <w:szCs w:val="20"/>
        </w:rPr>
        <w:t xml:space="preserve">el secretario de Agricultura, Ganadería y Pesca de la Nación, Guillermo </w:t>
      </w:r>
      <w:proofErr w:type="spellStart"/>
      <w:r w:rsidR="00091D87" w:rsidRPr="00303CB1">
        <w:rPr>
          <w:rFonts w:ascii="Tahoma" w:hAnsi="Tahoma" w:cs="Tahoma"/>
          <w:sz w:val="20"/>
          <w:szCs w:val="20"/>
        </w:rPr>
        <w:t>Bernaudo</w:t>
      </w:r>
      <w:proofErr w:type="spellEnd"/>
      <w:r w:rsidR="00091D87" w:rsidRPr="00303CB1">
        <w:rPr>
          <w:rFonts w:ascii="Tahoma" w:hAnsi="Tahoma" w:cs="Tahoma"/>
          <w:sz w:val="20"/>
          <w:szCs w:val="20"/>
        </w:rPr>
        <w:t>, el presidente de la Comisión de Agricultura en Diputados,</w:t>
      </w:r>
      <w:r w:rsidR="00665A23">
        <w:rPr>
          <w:rFonts w:ascii="Tahoma" w:hAnsi="Tahoma" w:cs="Tahoma"/>
          <w:sz w:val="20"/>
          <w:szCs w:val="20"/>
        </w:rPr>
        <w:t xml:space="preserve"> Atilio Benedetti, el titular</w:t>
      </w:r>
      <w:r w:rsidR="00091D87" w:rsidRPr="00303CB1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091D87" w:rsidRPr="00303CB1">
        <w:rPr>
          <w:rFonts w:ascii="Tahoma" w:hAnsi="Tahoma" w:cs="Tahoma"/>
          <w:sz w:val="20"/>
          <w:szCs w:val="20"/>
        </w:rPr>
        <w:t>Argentrigo</w:t>
      </w:r>
      <w:proofErr w:type="spellEnd"/>
      <w:r w:rsidR="00091D87" w:rsidRPr="00303CB1">
        <w:rPr>
          <w:rFonts w:ascii="Tahoma" w:hAnsi="Tahoma" w:cs="Tahoma"/>
          <w:sz w:val="20"/>
          <w:szCs w:val="20"/>
        </w:rPr>
        <w:t>, David Hughes</w:t>
      </w:r>
      <w:r w:rsidR="00214C37">
        <w:rPr>
          <w:rFonts w:ascii="Tahoma" w:hAnsi="Tahoma" w:cs="Tahoma"/>
          <w:sz w:val="20"/>
          <w:szCs w:val="20"/>
        </w:rPr>
        <w:t>,</w:t>
      </w:r>
      <w:r w:rsidR="00091D87" w:rsidRPr="00303CB1">
        <w:rPr>
          <w:rFonts w:ascii="Tahoma" w:hAnsi="Tahoma" w:cs="Tahoma"/>
          <w:sz w:val="20"/>
          <w:szCs w:val="20"/>
        </w:rPr>
        <w:t xml:space="preserve"> y el asesor de la Federación de Acopiadores, Leandro </w:t>
      </w:r>
      <w:proofErr w:type="spellStart"/>
      <w:r w:rsidR="00091D87" w:rsidRPr="00303CB1">
        <w:rPr>
          <w:rFonts w:ascii="Tahoma" w:hAnsi="Tahoma" w:cs="Tahoma"/>
          <w:sz w:val="20"/>
          <w:szCs w:val="20"/>
        </w:rPr>
        <w:t>Pierbattisti</w:t>
      </w:r>
      <w:proofErr w:type="spellEnd"/>
      <w:r w:rsidR="00091D87" w:rsidRPr="00303CB1">
        <w:rPr>
          <w:rFonts w:ascii="Tahoma" w:hAnsi="Tahoma" w:cs="Tahoma"/>
          <w:sz w:val="20"/>
          <w:szCs w:val="20"/>
        </w:rPr>
        <w:t>.</w:t>
      </w:r>
    </w:p>
    <w:p w:rsidR="00303CB1" w:rsidRDefault="00091D87" w:rsidP="00303CB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303CB1">
        <w:rPr>
          <w:rFonts w:ascii="Tahoma" w:hAnsi="Tahoma" w:cs="Tahoma"/>
          <w:sz w:val="20"/>
          <w:szCs w:val="20"/>
        </w:rPr>
        <w:t>Bernaudo</w:t>
      </w:r>
      <w:proofErr w:type="spellEnd"/>
      <w:r w:rsidRPr="00303CB1">
        <w:rPr>
          <w:rFonts w:ascii="Tahoma" w:hAnsi="Tahoma" w:cs="Tahoma"/>
          <w:sz w:val="20"/>
          <w:szCs w:val="20"/>
        </w:rPr>
        <w:t xml:space="preserve"> puso el eje en algunos aspectos en los que se están trabajando desde el Estado para generar </w:t>
      </w:r>
      <w:r w:rsidR="00F766BA">
        <w:rPr>
          <w:rFonts w:ascii="Tahoma" w:hAnsi="Tahoma" w:cs="Tahoma"/>
          <w:sz w:val="20"/>
          <w:szCs w:val="20"/>
        </w:rPr>
        <w:t>nuevas oportunidades comerciales</w:t>
      </w:r>
      <w:r w:rsidR="00E50E2F" w:rsidRPr="00303CB1">
        <w:rPr>
          <w:rFonts w:ascii="Tahoma" w:hAnsi="Tahoma" w:cs="Tahoma"/>
          <w:sz w:val="20"/>
          <w:szCs w:val="20"/>
        </w:rPr>
        <w:t xml:space="preserve"> y mejorar la competitividad</w:t>
      </w:r>
      <w:r w:rsidRPr="00303CB1">
        <w:rPr>
          <w:rFonts w:ascii="Tahoma" w:hAnsi="Tahoma" w:cs="Tahoma"/>
          <w:sz w:val="20"/>
          <w:szCs w:val="20"/>
        </w:rPr>
        <w:t>. Entre ellos, el in</w:t>
      </w:r>
      <w:r w:rsidR="009A37B3">
        <w:rPr>
          <w:rFonts w:ascii="Tahoma" w:hAnsi="Tahoma" w:cs="Tahoma"/>
          <w:sz w:val="20"/>
          <w:szCs w:val="20"/>
        </w:rPr>
        <w:t>cremento de agregados agrícolas en el exterior</w:t>
      </w:r>
      <w:r w:rsidR="00303CB1">
        <w:rPr>
          <w:rFonts w:ascii="Tahoma" w:hAnsi="Tahoma" w:cs="Tahoma"/>
          <w:sz w:val="20"/>
          <w:szCs w:val="20"/>
        </w:rPr>
        <w:t>.</w:t>
      </w:r>
    </w:p>
    <w:p w:rsidR="00E50E2F" w:rsidRPr="00303CB1" w:rsidRDefault="009A37B3" w:rsidP="00E50E2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Además</w:t>
      </w:r>
      <w:r w:rsidR="004452FF">
        <w:rPr>
          <w:rFonts w:ascii="Tahoma" w:hAnsi="Tahoma" w:cs="Tahoma"/>
          <w:sz w:val="20"/>
          <w:szCs w:val="20"/>
        </w:rPr>
        <w:t xml:space="preserve"> </w:t>
      </w:r>
      <w:r w:rsidR="00343F13">
        <w:rPr>
          <w:rFonts w:ascii="Tahoma" w:hAnsi="Tahoma" w:cs="Tahoma"/>
          <w:sz w:val="20"/>
          <w:szCs w:val="20"/>
        </w:rPr>
        <w:t xml:space="preserve">destacó </w:t>
      </w:r>
      <w:r w:rsidR="00091D87" w:rsidRPr="00303CB1">
        <w:rPr>
          <w:rFonts w:ascii="Tahoma" w:hAnsi="Tahoma" w:cs="Tahoma"/>
          <w:sz w:val="20"/>
          <w:szCs w:val="20"/>
        </w:rPr>
        <w:t>la eliminación de trabas burocráticas como el Registro Fi</w:t>
      </w:r>
      <w:r w:rsidR="00214C37">
        <w:rPr>
          <w:rFonts w:ascii="Tahoma" w:hAnsi="Tahoma" w:cs="Tahoma"/>
          <w:sz w:val="20"/>
          <w:szCs w:val="20"/>
        </w:rPr>
        <w:t xml:space="preserve">scal de Operaciones de Granos. </w:t>
      </w:r>
      <w:r w:rsidR="00E50E2F" w:rsidRPr="00303CB1">
        <w:rPr>
          <w:rFonts w:ascii="Tahoma" w:hAnsi="Tahoma" w:cs="Tahoma"/>
          <w:sz w:val="20"/>
          <w:szCs w:val="20"/>
        </w:rPr>
        <w:t>“Vamos hacia dos declaraciones jurad</w:t>
      </w:r>
      <w:r w:rsidR="00F766BA">
        <w:rPr>
          <w:rFonts w:ascii="Tahoma" w:hAnsi="Tahoma" w:cs="Tahoma"/>
          <w:sz w:val="20"/>
          <w:szCs w:val="20"/>
        </w:rPr>
        <w:t>as por año a diferencia de las siete</w:t>
      </w:r>
      <w:r w:rsidR="00E50E2F" w:rsidRPr="00303CB1">
        <w:rPr>
          <w:rFonts w:ascii="Tahoma" w:hAnsi="Tahoma" w:cs="Tahoma"/>
          <w:sz w:val="20"/>
          <w:szCs w:val="20"/>
        </w:rPr>
        <w:t xml:space="preserve"> que tenemos ahora, con</w:t>
      </w:r>
      <w:r w:rsidR="00F766BA">
        <w:rPr>
          <w:rFonts w:ascii="Tahoma" w:hAnsi="Tahoma" w:cs="Tahoma"/>
          <w:sz w:val="20"/>
          <w:szCs w:val="20"/>
        </w:rPr>
        <w:t xml:space="preserve"> 80 datos que se repiten entre dos y once</w:t>
      </w:r>
      <w:r w:rsidR="00E50E2F" w:rsidRPr="00303CB1">
        <w:rPr>
          <w:rFonts w:ascii="Tahoma" w:hAnsi="Tahoma" w:cs="Tahoma"/>
          <w:sz w:val="20"/>
          <w:szCs w:val="20"/>
        </w:rPr>
        <w:t xml:space="preserve"> veces. Vamos </w:t>
      </w:r>
      <w:r w:rsidR="00343F13">
        <w:rPr>
          <w:rFonts w:ascii="Tahoma" w:hAnsi="Tahoma" w:cs="Tahoma"/>
          <w:sz w:val="20"/>
          <w:szCs w:val="20"/>
        </w:rPr>
        <w:t>a dejar de lado</w:t>
      </w:r>
      <w:r w:rsidR="00E50E2F" w:rsidRPr="00303CB1">
        <w:rPr>
          <w:rFonts w:ascii="Tahoma" w:hAnsi="Tahoma" w:cs="Tahoma"/>
          <w:sz w:val="20"/>
          <w:szCs w:val="20"/>
        </w:rPr>
        <w:t xml:space="preserve"> el actual sistema donde se considera culpable al productor salvo que se demuestre lo contrario”, sintetizó.</w:t>
      </w:r>
    </w:p>
    <w:p w:rsidR="00303CB1" w:rsidRDefault="00303CB1" w:rsidP="00303CB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303CB1">
        <w:rPr>
          <w:rFonts w:ascii="Tahoma" w:hAnsi="Tahoma" w:cs="Tahoma"/>
          <w:sz w:val="20"/>
          <w:szCs w:val="20"/>
        </w:rPr>
        <w:t xml:space="preserve">El </w:t>
      </w:r>
      <w:r w:rsidR="00343F13">
        <w:rPr>
          <w:rFonts w:ascii="Tahoma" w:hAnsi="Tahoma" w:cs="Tahoma"/>
          <w:sz w:val="20"/>
          <w:szCs w:val="20"/>
        </w:rPr>
        <w:t>funcion</w:t>
      </w:r>
      <w:r w:rsidR="00F766BA">
        <w:rPr>
          <w:rFonts w:ascii="Tahoma" w:hAnsi="Tahoma" w:cs="Tahoma"/>
          <w:sz w:val="20"/>
          <w:szCs w:val="20"/>
        </w:rPr>
        <w:t xml:space="preserve">ario </w:t>
      </w:r>
      <w:r w:rsidR="00343F13">
        <w:rPr>
          <w:rFonts w:ascii="Tahoma" w:hAnsi="Tahoma" w:cs="Tahoma"/>
          <w:sz w:val="20"/>
          <w:szCs w:val="20"/>
        </w:rPr>
        <w:t>opinó</w:t>
      </w:r>
      <w:r w:rsidRPr="00303CB1">
        <w:rPr>
          <w:rFonts w:ascii="Tahoma" w:hAnsi="Tahoma" w:cs="Tahoma"/>
          <w:sz w:val="20"/>
          <w:szCs w:val="20"/>
        </w:rPr>
        <w:t xml:space="preserve"> q</w:t>
      </w:r>
      <w:r w:rsidR="00343F13">
        <w:rPr>
          <w:rFonts w:ascii="Tahoma" w:hAnsi="Tahoma" w:cs="Tahoma"/>
          <w:sz w:val="20"/>
          <w:szCs w:val="20"/>
        </w:rPr>
        <w:t xml:space="preserve">ue </w:t>
      </w:r>
      <w:r>
        <w:rPr>
          <w:rFonts w:ascii="Tahoma" w:hAnsi="Tahoma" w:cs="Tahoma"/>
          <w:sz w:val="20"/>
          <w:szCs w:val="20"/>
        </w:rPr>
        <w:t>se deben alcanzar acuerdos</w:t>
      </w:r>
      <w:r w:rsidRPr="00303CB1">
        <w:rPr>
          <w:rFonts w:ascii="Tahoma" w:hAnsi="Tahoma" w:cs="Tahoma"/>
          <w:sz w:val="20"/>
          <w:szCs w:val="20"/>
        </w:rPr>
        <w:t xml:space="preserve"> entre los d</w:t>
      </w:r>
      <w:r w:rsidR="004452FF">
        <w:rPr>
          <w:rFonts w:ascii="Tahoma" w:hAnsi="Tahoma" w:cs="Tahoma"/>
          <w:sz w:val="20"/>
          <w:szCs w:val="20"/>
        </w:rPr>
        <w:t>iferentes sectores para lograr</w:t>
      </w:r>
      <w:r w:rsidRPr="00303CB1">
        <w:rPr>
          <w:rFonts w:ascii="Tahoma" w:hAnsi="Tahoma" w:cs="Tahoma"/>
          <w:sz w:val="20"/>
          <w:szCs w:val="20"/>
        </w:rPr>
        <w:t xml:space="preserve"> la </w:t>
      </w:r>
      <w:r>
        <w:rPr>
          <w:rFonts w:ascii="Tahoma" w:hAnsi="Tahoma" w:cs="Tahoma"/>
          <w:sz w:val="20"/>
          <w:szCs w:val="20"/>
        </w:rPr>
        <w:t>viabilidad social, económica y ambiental que se necesita para generar sostenibilidad</w:t>
      </w:r>
      <w:r w:rsidR="00F766BA">
        <w:rPr>
          <w:rFonts w:ascii="Tahoma" w:hAnsi="Tahoma" w:cs="Tahoma"/>
          <w:sz w:val="20"/>
          <w:szCs w:val="20"/>
        </w:rPr>
        <w:t>. “Ya comprobamos que las leyes</w:t>
      </w:r>
      <w:r w:rsidR="004452FF">
        <w:rPr>
          <w:rFonts w:ascii="Tahoma" w:hAnsi="Tahoma" w:cs="Tahoma"/>
          <w:sz w:val="20"/>
          <w:szCs w:val="20"/>
        </w:rPr>
        <w:t xml:space="preserve"> </w:t>
      </w:r>
      <w:r w:rsidR="00343F13">
        <w:rPr>
          <w:rFonts w:ascii="Tahoma" w:hAnsi="Tahoma" w:cs="Tahoma"/>
          <w:sz w:val="20"/>
          <w:szCs w:val="20"/>
        </w:rPr>
        <w:t>no sirven</w:t>
      </w:r>
      <w:r w:rsidR="004452FF">
        <w:rPr>
          <w:rFonts w:ascii="Tahoma" w:hAnsi="Tahoma" w:cs="Tahoma"/>
          <w:sz w:val="20"/>
          <w:szCs w:val="20"/>
        </w:rPr>
        <w:t xml:space="preserve"> cuando son impuestas</w:t>
      </w:r>
      <w:r w:rsidR="00343F13">
        <w:rPr>
          <w:rFonts w:ascii="Tahoma" w:hAnsi="Tahoma" w:cs="Tahoma"/>
          <w:sz w:val="20"/>
          <w:szCs w:val="20"/>
        </w:rPr>
        <w:t xml:space="preserve"> y </w:t>
      </w:r>
      <w:r>
        <w:rPr>
          <w:rFonts w:ascii="Tahoma" w:hAnsi="Tahoma" w:cs="Tahoma"/>
          <w:sz w:val="20"/>
          <w:szCs w:val="20"/>
        </w:rPr>
        <w:t>de</w:t>
      </w:r>
      <w:r w:rsidR="00343F13">
        <w:rPr>
          <w:rFonts w:ascii="Tahoma" w:hAnsi="Tahoma" w:cs="Tahoma"/>
          <w:sz w:val="20"/>
          <w:szCs w:val="20"/>
        </w:rPr>
        <w:t>ben generarse</w:t>
      </w:r>
      <w:r>
        <w:rPr>
          <w:rFonts w:ascii="Tahoma" w:hAnsi="Tahoma" w:cs="Tahoma"/>
          <w:sz w:val="20"/>
          <w:szCs w:val="20"/>
        </w:rPr>
        <w:t xml:space="preserve"> consensos”. </w:t>
      </w:r>
    </w:p>
    <w:p w:rsidR="00303CB1" w:rsidRDefault="00303CB1" w:rsidP="00303CB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ese sentido, </w:t>
      </w:r>
      <w:proofErr w:type="spellStart"/>
      <w:r>
        <w:rPr>
          <w:rFonts w:ascii="Tahoma" w:hAnsi="Tahoma" w:cs="Tahoma"/>
          <w:sz w:val="20"/>
          <w:szCs w:val="20"/>
        </w:rPr>
        <w:t>Bernaudo</w:t>
      </w:r>
      <w:proofErr w:type="spellEnd"/>
      <w:r>
        <w:rPr>
          <w:rFonts w:ascii="Tahoma" w:hAnsi="Tahoma" w:cs="Tahoma"/>
          <w:sz w:val="20"/>
          <w:szCs w:val="20"/>
        </w:rPr>
        <w:t xml:space="preserve"> resaltó que en pocos días se pondrá en práctica una norma que impulsará un mayor control en los molinos para combatir el trabajo en negro y las ventas ilegales</w:t>
      </w:r>
      <w:r w:rsidR="00F766BA">
        <w:rPr>
          <w:rFonts w:ascii="Tahoma" w:hAnsi="Tahoma" w:cs="Tahoma"/>
          <w:sz w:val="20"/>
          <w:szCs w:val="20"/>
        </w:rPr>
        <w:t>, un reclamo en el que coinciden los principales actores del sector.</w:t>
      </w:r>
      <w:r>
        <w:rPr>
          <w:rFonts w:ascii="Tahoma" w:hAnsi="Tahoma" w:cs="Tahoma"/>
          <w:sz w:val="20"/>
          <w:szCs w:val="20"/>
        </w:rPr>
        <w:t xml:space="preserve"> “Queremos repl</w:t>
      </w:r>
      <w:r w:rsidR="00F766BA">
        <w:rPr>
          <w:rFonts w:ascii="Tahoma" w:hAnsi="Tahoma" w:cs="Tahoma"/>
          <w:sz w:val="20"/>
          <w:szCs w:val="20"/>
        </w:rPr>
        <w:t>icar lo que hicimos con la cadena de</w:t>
      </w:r>
      <w:r>
        <w:rPr>
          <w:rFonts w:ascii="Tahoma" w:hAnsi="Tahoma" w:cs="Tahoma"/>
          <w:sz w:val="20"/>
          <w:szCs w:val="20"/>
        </w:rPr>
        <w:t xml:space="preserve"> la carne</w:t>
      </w:r>
      <w:r w:rsidR="00F766BA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donde logramos un blanqueo superior al 90%”.</w:t>
      </w:r>
    </w:p>
    <w:p w:rsidR="00D05632" w:rsidRDefault="00D05632" w:rsidP="00303CB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su turno, </w:t>
      </w:r>
      <w:r w:rsidRPr="00303CB1">
        <w:rPr>
          <w:rFonts w:ascii="Tahoma" w:hAnsi="Tahoma" w:cs="Tahoma"/>
          <w:sz w:val="20"/>
          <w:szCs w:val="20"/>
        </w:rPr>
        <w:t>Hughes</w:t>
      </w:r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Argentrigo</w:t>
      </w:r>
      <w:proofErr w:type="spellEnd"/>
      <w:r>
        <w:rPr>
          <w:rFonts w:ascii="Tahoma" w:hAnsi="Tahoma" w:cs="Tahoma"/>
          <w:sz w:val="20"/>
          <w:szCs w:val="20"/>
        </w:rPr>
        <w:t xml:space="preserve"> destacó que en los últimos dos años se duplicaron los destinos de exportación, llegando a un total de 47 mercados. “Hoy tenemos un mercado transparente y que funciona. Esa fue la mejor política que ha implementado este Gobierno, dándonos señales de precios clara</w:t>
      </w:r>
      <w:r w:rsidR="00105B6E">
        <w:rPr>
          <w:rFonts w:ascii="Tahoma" w:hAnsi="Tahoma" w:cs="Tahoma"/>
          <w:sz w:val="20"/>
          <w:szCs w:val="20"/>
        </w:rPr>
        <w:t>s</w:t>
      </w:r>
      <w:r w:rsidR="00F766BA">
        <w:rPr>
          <w:rFonts w:ascii="Tahoma" w:hAnsi="Tahoma" w:cs="Tahoma"/>
          <w:sz w:val="20"/>
          <w:szCs w:val="20"/>
        </w:rPr>
        <w:t xml:space="preserve"> que nos permita</w:t>
      </w:r>
      <w:r>
        <w:rPr>
          <w:rFonts w:ascii="Tahoma" w:hAnsi="Tahoma" w:cs="Tahoma"/>
          <w:sz w:val="20"/>
          <w:szCs w:val="20"/>
        </w:rPr>
        <w:t>n actuar en consecuencia</w:t>
      </w:r>
      <w:r w:rsidR="00F766BA">
        <w:rPr>
          <w:rFonts w:ascii="Tahoma" w:hAnsi="Tahoma" w:cs="Tahoma"/>
          <w:sz w:val="20"/>
          <w:szCs w:val="20"/>
        </w:rPr>
        <w:t>,</w:t>
      </w:r>
      <w:r w:rsidR="00DA3680">
        <w:rPr>
          <w:rFonts w:ascii="Tahoma" w:hAnsi="Tahoma" w:cs="Tahoma"/>
          <w:sz w:val="20"/>
          <w:szCs w:val="20"/>
        </w:rPr>
        <w:t xml:space="preserve"> como lo estamos haciendo. </w:t>
      </w:r>
      <w:r>
        <w:rPr>
          <w:rFonts w:ascii="Tahoma" w:hAnsi="Tahoma" w:cs="Tahoma"/>
          <w:sz w:val="20"/>
          <w:szCs w:val="20"/>
        </w:rPr>
        <w:t xml:space="preserve">Para seguir creciendo </w:t>
      </w:r>
      <w:r w:rsidR="004452FF">
        <w:rPr>
          <w:rFonts w:ascii="Tahoma" w:hAnsi="Tahoma" w:cs="Tahoma"/>
          <w:sz w:val="20"/>
          <w:szCs w:val="20"/>
        </w:rPr>
        <w:t>se necesita darles previsibilidad a</w:t>
      </w:r>
      <w:r w:rsidR="00105B6E">
        <w:rPr>
          <w:rFonts w:ascii="Tahoma" w:hAnsi="Tahoma" w:cs="Tahoma"/>
          <w:sz w:val="20"/>
          <w:szCs w:val="20"/>
        </w:rPr>
        <w:t xml:space="preserve"> los compradores</w:t>
      </w:r>
      <w:r>
        <w:rPr>
          <w:rFonts w:ascii="Tahoma" w:hAnsi="Tahoma" w:cs="Tahoma"/>
          <w:sz w:val="20"/>
          <w:szCs w:val="20"/>
        </w:rPr>
        <w:t>, algo que no</w:t>
      </w:r>
      <w:r w:rsidR="00F766BA">
        <w:rPr>
          <w:rFonts w:ascii="Tahoma" w:hAnsi="Tahoma" w:cs="Tahoma"/>
          <w:sz w:val="20"/>
          <w:szCs w:val="20"/>
        </w:rPr>
        <w:t xml:space="preserve"> se había hecho en los últimos siete</w:t>
      </w:r>
      <w:r>
        <w:rPr>
          <w:rFonts w:ascii="Tahoma" w:hAnsi="Tahoma" w:cs="Tahoma"/>
          <w:sz w:val="20"/>
          <w:szCs w:val="20"/>
        </w:rPr>
        <w:t xml:space="preserve"> años</w:t>
      </w:r>
      <w:r w:rsidR="00DA3680">
        <w:rPr>
          <w:rFonts w:ascii="Tahoma" w:hAnsi="Tahoma" w:cs="Tahoma"/>
          <w:sz w:val="20"/>
          <w:szCs w:val="20"/>
        </w:rPr>
        <w:t>. Tenemos una competencia tremenda en la zona del Mar Negro, donde acaparan entre un 30 y 35% del comercio mundial. Rusia duplicó su producción</w:t>
      </w:r>
      <w:r w:rsidR="00105B6E">
        <w:rPr>
          <w:rFonts w:ascii="Tahoma" w:hAnsi="Tahoma" w:cs="Tahoma"/>
          <w:sz w:val="20"/>
          <w:szCs w:val="20"/>
        </w:rPr>
        <w:t xml:space="preserve"> </w:t>
      </w:r>
      <w:r w:rsidR="00F766BA">
        <w:rPr>
          <w:rFonts w:ascii="Tahoma" w:hAnsi="Tahoma" w:cs="Tahoma"/>
          <w:sz w:val="20"/>
          <w:szCs w:val="20"/>
        </w:rPr>
        <w:t>en ocho</w:t>
      </w:r>
      <w:r w:rsidR="004452FF">
        <w:rPr>
          <w:rFonts w:ascii="Tahoma" w:hAnsi="Tahoma" w:cs="Tahoma"/>
          <w:sz w:val="20"/>
          <w:szCs w:val="20"/>
        </w:rPr>
        <w:t xml:space="preserve"> años y superó las</w:t>
      </w:r>
      <w:r w:rsidR="00DA3680">
        <w:rPr>
          <w:rFonts w:ascii="Tahoma" w:hAnsi="Tahoma" w:cs="Tahoma"/>
          <w:sz w:val="20"/>
          <w:szCs w:val="20"/>
        </w:rPr>
        <w:t xml:space="preserve"> 70 millones de toneladas</w:t>
      </w:r>
      <w:r w:rsidR="00105B6E">
        <w:rPr>
          <w:rFonts w:ascii="Tahoma" w:hAnsi="Tahoma" w:cs="Tahoma"/>
          <w:sz w:val="20"/>
          <w:szCs w:val="20"/>
        </w:rPr>
        <w:t xml:space="preserve"> de trigo</w:t>
      </w:r>
      <w:r>
        <w:rPr>
          <w:rFonts w:ascii="Tahoma" w:hAnsi="Tahoma" w:cs="Tahoma"/>
          <w:sz w:val="20"/>
          <w:szCs w:val="20"/>
        </w:rPr>
        <w:t>”.</w:t>
      </w:r>
    </w:p>
    <w:p w:rsidR="00E30816" w:rsidRDefault="00D05632" w:rsidP="00D05632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Además, el dirigen</w:t>
      </w:r>
      <w:r w:rsidR="004452FF">
        <w:rPr>
          <w:rFonts w:ascii="Tahoma" w:hAnsi="Tahoma" w:cs="Tahoma"/>
          <w:sz w:val="20"/>
          <w:szCs w:val="20"/>
        </w:rPr>
        <w:t>te aseveró</w:t>
      </w:r>
      <w:r w:rsidR="00F766BA">
        <w:rPr>
          <w:rFonts w:ascii="Tahoma" w:hAnsi="Tahoma" w:cs="Tahoma"/>
          <w:sz w:val="20"/>
          <w:szCs w:val="20"/>
        </w:rPr>
        <w:t xml:space="preserve"> que se deben intensificar</w:t>
      </w:r>
      <w:r>
        <w:rPr>
          <w:rFonts w:ascii="Tahoma" w:hAnsi="Tahoma" w:cs="Tahoma"/>
          <w:sz w:val="20"/>
          <w:szCs w:val="20"/>
        </w:rPr>
        <w:t xml:space="preserve"> los análisis varietales, algo que hoy no hace “casi nadie”. Para eso, </w:t>
      </w:r>
      <w:r w:rsidR="00105B6E">
        <w:rPr>
          <w:rFonts w:ascii="Tahoma" w:hAnsi="Tahoma" w:cs="Tahoma"/>
          <w:sz w:val="20"/>
          <w:szCs w:val="20"/>
        </w:rPr>
        <w:t>evaluó que se debe</w:t>
      </w:r>
      <w:r>
        <w:rPr>
          <w:rFonts w:ascii="Tahoma" w:hAnsi="Tahoma" w:cs="Tahoma"/>
          <w:sz w:val="20"/>
          <w:szCs w:val="20"/>
        </w:rPr>
        <w:t xml:space="preserve"> reforzar e</w:t>
      </w:r>
      <w:r w:rsidR="00A2206E">
        <w:rPr>
          <w:rFonts w:ascii="Tahoma" w:hAnsi="Tahoma" w:cs="Tahoma"/>
          <w:sz w:val="20"/>
          <w:szCs w:val="20"/>
        </w:rPr>
        <w:t xml:space="preserve">l </w:t>
      </w:r>
      <w:r>
        <w:rPr>
          <w:rFonts w:ascii="Tahoma" w:hAnsi="Tahoma" w:cs="Tahoma"/>
          <w:sz w:val="20"/>
          <w:szCs w:val="20"/>
        </w:rPr>
        <w:t xml:space="preserve">programa nacional de calidad de trigo que </w:t>
      </w:r>
      <w:r w:rsidR="00F766BA">
        <w:rPr>
          <w:rFonts w:ascii="Tahoma" w:hAnsi="Tahoma" w:cs="Tahoma"/>
          <w:sz w:val="20"/>
          <w:szCs w:val="20"/>
        </w:rPr>
        <w:t>llevan adelante algunos</w:t>
      </w:r>
      <w:r w:rsidR="00A2206E">
        <w:rPr>
          <w:rFonts w:ascii="Tahoma" w:hAnsi="Tahoma" w:cs="Tahoma"/>
          <w:sz w:val="20"/>
          <w:szCs w:val="20"/>
        </w:rPr>
        <w:t xml:space="preserve"> semilleros junto a</w:t>
      </w:r>
      <w:r>
        <w:rPr>
          <w:rFonts w:ascii="Tahoma" w:hAnsi="Tahoma" w:cs="Tahoma"/>
          <w:sz w:val="20"/>
          <w:szCs w:val="20"/>
        </w:rPr>
        <w:t xml:space="preserve"> la Cámara Arbitral</w:t>
      </w:r>
      <w:r w:rsidR="00E30816">
        <w:rPr>
          <w:rFonts w:ascii="Tahoma" w:hAnsi="Tahoma" w:cs="Tahoma"/>
          <w:sz w:val="20"/>
          <w:szCs w:val="20"/>
        </w:rPr>
        <w:t xml:space="preserve"> de Cereales de</w:t>
      </w:r>
      <w:r>
        <w:rPr>
          <w:rFonts w:ascii="Tahoma" w:hAnsi="Tahoma" w:cs="Tahoma"/>
          <w:sz w:val="20"/>
          <w:szCs w:val="20"/>
        </w:rPr>
        <w:t xml:space="preserve"> Bahía Blanca. </w:t>
      </w:r>
      <w:r w:rsidR="00A2206E">
        <w:rPr>
          <w:rFonts w:ascii="Tahoma" w:hAnsi="Tahoma" w:cs="Tahoma"/>
          <w:sz w:val="20"/>
          <w:szCs w:val="20"/>
        </w:rPr>
        <w:t>“En esta iniciativa se p</w:t>
      </w:r>
      <w:r>
        <w:rPr>
          <w:rFonts w:ascii="Tahoma" w:hAnsi="Tahoma" w:cs="Tahoma"/>
          <w:sz w:val="20"/>
          <w:szCs w:val="20"/>
        </w:rPr>
        <w:t>rueban distintas fechas de siembra</w:t>
      </w:r>
      <w:r w:rsidR="00A2206E">
        <w:rPr>
          <w:rFonts w:ascii="Tahoma" w:hAnsi="Tahoma" w:cs="Tahoma"/>
          <w:sz w:val="20"/>
          <w:szCs w:val="20"/>
        </w:rPr>
        <w:t xml:space="preserve"> y fertilizaciones</w:t>
      </w:r>
      <w:r>
        <w:rPr>
          <w:rFonts w:ascii="Tahoma" w:hAnsi="Tahoma" w:cs="Tahoma"/>
          <w:sz w:val="20"/>
          <w:szCs w:val="20"/>
        </w:rPr>
        <w:t xml:space="preserve"> en varias regiones</w:t>
      </w:r>
      <w:r w:rsidR="00A2206E">
        <w:rPr>
          <w:rFonts w:ascii="Tahoma" w:hAnsi="Tahoma" w:cs="Tahoma"/>
          <w:sz w:val="20"/>
          <w:szCs w:val="20"/>
        </w:rPr>
        <w:t>. E</w:t>
      </w:r>
      <w:r>
        <w:rPr>
          <w:rFonts w:ascii="Tahoma" w:hAnsi="Tahoma" w:cs="Tahoma"/>
          <w:sz w:val="20"/>
          <w:szCs w:val="20"/>
        </w:rPr>
        <w:t>n base a eso</w:t>
      </w:r>
      <w:r w:rsidR="00A2206E">
        <w:rPr>
          <w:rFonts w:ascii="Tahoma" w:hAnsi="Tahoma" w:cs="Tahoma"/>
          <w:sz w:val="20"/>
          <w:szCs w:val="20"/>
        </w:rPr>
        <w:t>,</w:t>
      </w:r>
      <w:r w:rsidR="00E30816">
        <w:rPr>
          <w:rFonts w:ascii="Tahoma" w:hAnsi="Tahoma" w:cs="Tahoma"/>
          <w:sz w:val="20"/>
          <w:szCs w:val="20"/>
        </w:rPr>
        <w:t xml:space="preserve"> cualquier asesor o productor puede acceder a los datos de cómo</w:t>
      </w:r>
      <w:r>
        <w:rPr>
          <w:rFonts w:ascii="Tahoma" w:hAnsi="Tahoma" w:cs="Tahoma"/>
          <w:sz w:val="20"/>
          <w:szCs w:val="20"/>
        </w:rPr>
        <w:t xml:space="preserve"> se comporta cada variedad. En un momento se hacían más de 1000 muestras y hoy </w:t>
      </w:r>
      <w:r w:rsidR="00A2206E">
        <w:rPr>
          <w:rFonts w:ascii="Tahoma" w:hAnsi="Tahoma" w:cs="Tahoma"/>
          <w:sz w:val="20"/>
          <w:szCs w:val="20"/>
        </w:rPr>
        <w:t xml:space="preserve">se hacen 300 porque </w:t>
      </w:r>
      <w:r>
        <w:rPr>
          <w:rFonts w:ascii="Tahoma" w:hAnsi="Tahoma" w:cs="Tahoma"/>
          <w:sz w:val="20"/>
          <w:szCs w:val="20"/>
        </w:rPr>
        <w:t>cuesta conseguir fin</w:t>
      </w:r>
      <w:r w:rsidR="00E30816">
        <w:rPr>
          <w:rFonts w:ascii="Tahoma" w:hAnsi="Tahoma" w:cs="Tahoma"/>
          <w:sz w:val="20"/>
          <w:szCs w:val="20"/>
        </w:rPr>
        <w:t>anciamiento</w:t>
      </w:r>
      <w:r w:rsidR="00A2206E">
        <w:rPr>
          <w:rFonts w:ascii="Tahoma" w:hAnsi="Tahoma" w:cs="Tahoma"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>.</w:t>
      </w:r>
    </w:p>
    <w:p w:rsidR="00E30816" w:rsidRDefault="00E30816" w:rsidP="00E30816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Tamb</w:t>
      </w:r>
      <w:r w:rsidR="004452FF">
        <w:rPr>
          <w:rFonts w:ascii="Tahoma" w:hAnsi="Tahoma" w:cs="Tahoma"/>
          <w:sz w:val="20"/>
          <w:szCs w:val="20"/>
        </w:rPr>
        <w:t>ién consider</w:t>
      </w:r>
      <w:r w:rsidR="00105B6E">
        <w:rPr>
          <w:rFonts w:ascii="Tahoma" w:hAnsi="Tahoma" w:cs="Tahoma"/>
          <w:sz w:val="20"/>
          <w:szCs w:val="20"/>
        </w:rPr>
        <w:t>ó</w:t>
      </w:r>
      <w:r>
        <w:rPr>
          <w:rFonts w:ascii="Tahoma" w:hAnsi="Tahoma" w:cs="Tahoma"/>
          <w:sz w:val="20"/>
          <w:szCs w:val="20"/>
        </w:rPr>
        <w:t xml:space="preserve"> </w:t>
      </w:r>
      <w:r w:rsidR="00105B6E">
        <w:rPr>
          <w:rFonts w:ascii="Tahoma" w:hAnsi="Tahoma" w:cs="Tahoma"/>
          <w:sz w:val="20"/>
          <w:szCs w:val="20"/>
        </w:rPr>
        <w:t>fundamental que</w:t>
      </w:r>
      <w:r>
        <w:rPr>
          <w:rFonts w:ascii="Tahoma" w:hAnsi="Tahoma" w:cs="Tahoma"/>
          <w:sz w:val="20"/>
          <w:szCs w:val="20"/>
        </w:rPr>
        <w:t xml:space="preserve"> los semilleros cobren regalías por el trabajo genético que realizan, algo que establecería la nueva Ley de Semillas. “El desarrollo genético es crucial para lograr mayor competitividad”.</w:t>
      </w:r>
    </w:p>
    <w:p w:rsidR="00E26EEE" w:rsidRDefault="004452FF" w:rsidP="00E26EE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respecto</w:t>
      </w:r>
      <w:r w:rsidR="00E825B6">
        <w:rPr>
          <w:rFonts w:ascii="Tahoma" w:hAnsi="Tahoma" w:cs="Tahoma"/>
          <w:sz w:val="20"/>
          <w:szCs w:val="20"/>
        </w:rPr>
        <w:t xml:space="preserve">, el diputado nacional </w:t>
      </w:r>
      <w:r w:rsidR="005906D9">
        <w:rPr>
          <w:rFonts w:ascii="Tahoma" w:hAnsi="Tahoma" w:cs="Tahoma"/>
          <w:sz w:val="20"/>
          <w:szCs w:val="20"/>
        </w:rPr>
        <w:t>Atilio Benedetti indicó que el bloque de Cambiemos trabaja para lograr la aprobación de esta norma en un Congre</w:t>
      </w:r>
      <w:r w:rsidR="00F766BA">
        <w:rPr>
          <w:rFonts w:ascii="Tahoma" w:hAnsi="Tahoma" w:cs="Tahoma"/>
          <w:sz w:val="20"/>
          <w:szCs w:val="20"/>
        </w:rPr>
        <w:t>so donde el oficialismo carece de</w:t>
      </w:r>
      <w:r w:rsidR="00144D1C">
        <w:rPr>
          <w:rFonts w:ascii="Tahoma" w:hAnsi="Tahoma" w:cs="Tahoma"/>
          <w:sz w:val="20"/>
          <w:szCs w:val="20"/>
        </w:rPr>
        <w:t xml:space="preserve"> mayoría</w:t>
      </w:r>
      <w:r w:rsidR="005906D9">
        <w:rPr>
          <w:rFonts w:ascii="Tahoma" w:hAnsi="Tahoma" w:cs="Tahoma"/>
          <w:sz w:val="20"/>
          <w:szCs w:val="20"/>
        </w:rPr>
        <w:t>. “La ley ya tiene 45 años de antigüedad y no ha tenido modificaciones, salvo alguna actualización de multas. Es nuestro mayor anhelo sancionar una norma que retribuya a los investigadores que invierten y se esfuerzan en producir mejoras genéticas, científicas y tecnológicas”.</w:t>
      </w:r>
    </w:p>
    <w:p w:rsidR="00190924" w:rsidRDefault="00E26EEE" w:rsidP="00E26EE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Entre los desafíos pen</w:t>
      </w:r>
      <w:r w:rsidR="00190924">
        <w:rPr>
          <w:rFonts w:ascii="Tahoma" w:hAnsi="Tahoma" w:cs="Tahoma"/>
          <w:sz w:val="20"/>
          <w:szCs w:val="20"/>
        </w:rPr>
        <w:t>dientes en la agenda política</w:t>
      </w:r>
      <w:r>
        <w:rPr>
          <w:rFonts w:ascii="Tahoma" w:hAnsi="Tahoma" w:cs="Tahoma"/>
          <w:sz w:val="20"/>
          <w:szCs w:val="20"/>
        </w:rPr>
        <w:t xml:space="preserve"> también mencionó un proyecto para reemplazar a</w:t>
      </w:r>
      <w:r w:rsidR="00B34982">
        <w:rPr>
          <w:rFonts w:ascii="Tahoma" w:hAnsi="Tahoma" w:cs="Tahoma"/>
          <w:sz w:val="20"/>
          <w:szCs w:val="20"/>
        </w:rPr>
        <w:t xml:space="preserve"> la vieja L</w:t>
      </w:r>
      <w:r>
        <w:rPr>
          <w:rFonts w:ascii="Tahoma" w:hAnsi="Tahoma" w:cs="Tahoma"/>
          <w:sz w:val="20"/>
          <w:szCs w:val="20"/>
        </w:rPr>
        <w:t>ey de Warran</w:t>
      </w:r>
      <w:r w:rsidR="00B34982">
        <w:rPr>
          <w:rFonts w:ascii="Tahoma" w:hAnsi="Tahoma" w:cs="Tahoma"/>
          <w:sz w:val="20"/>
          <w:szCs w:val="20"/>
        </w:rPr>
        <w:t>ts,</w:t>
      </w:r>
      <w:r w:rsidR="00190924">
        <w:rPr>
          <w:rFonts w:ascii="Tahoma" w:hAnsi="Tahoma" w:cs="Tahoma"/>
          <w:sz w:val="20"/>
          <w:szCs w:val="20"/>
        </w:rPr>
        <w:t xml:space="preserve"> avanzar en una mayor cobertura de seguros agrícolas para apaciguar las catástrofes climáticas y establecer un marco sobre el uso de agroquímicos que termine con “algunos temores infundados”.  Además coment</w:t>
      </w:r>
      <w:r w:rsidR="004452FF">
        <w:rPr>
          <w:rFonts w:ascii="Tahoma" w:hAnsi="Tahoma" w:cs="Tahoma"/>
          <w:sz w:val="20"/>
          <w:szCs w:val="20"/>
        </w:rPr>
        <w:t xml:space="preserve">ó que se debe impulsar </w:t>
      </w:r>
      <w:r w:rsidR="00144D1C">
        <w:rPr>
          <w:rFonts w:ascii="Tahoma" w:hAnsi="Tahoma" w:cs="Tahoma"/>
          <w:sz w:val="20"/>
          <w:szCs w:val="20"/>
        </w:rPr>
        <w:t>una norma</w:t>
      </w:r>
      <w:r w:rsidR="00190924">
        <w:rPr>
          <w:rFonts w:ascii="Tahoma" w:hAnsi="Tahoma" w:cs="Tahoma"/>
          <w:sz w:val="20"/>
          <w:szCs w:val="20"/>
        </w:rPr>
        <w:t xml:space="preserve"> que incentive el uso de fertilizantes.   </w:t>
      </w:r>
    </w:p>
    <w:p w:rsidR="003A3551" w:rsidRDefault="004452FF" w:rsidP="00E26EE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Entre los logros</w:t>
      </w:r>
      <w:r w:rsidR="003A3551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Benedetti </w:t>
      </w:r>
      <w:r w:rsidR="003A3551">
        <w:rPr>
          <w:rFonts w:ascii="Tahoma" w:hAnsi="Tahoma" w:cs="Tahoma"/>
          <w:sz w:val="20"/>
          <w:szCs w:val="20"/>
        </w:rPr>
        <w:t>resaltó la reciente aprobación de la Ley de Financiamiento Productivo, que introduce modificaciones al</w:t>
      </w:r>
      <w:r>
        <w:rPr>
          <w:rFonts w:ascii="Tahoma" w:hAnsi="Tahoma" w:cs="Tahoma"/>
          <w:sz w:val="20"/>
          <w:szCs w:val="20"/>
        </w:rPr>
        <w:t xml:space="preserve"> mercado de capitales y </w:t>
      </w:r>
      <w:r w:rsidR="00144D1C">
        <w:rPr>
          <w:rFonts w:ascii="Tahoma" w:hAnsi="Tahoma" w:cs="Tahoma"/>
          <w:sz w:val="20"/>
          <w:szCs w:val="20"/>
        </w:rPr>
        <w:t>ayuda</w:t>
      </w:r>
      <w:r w:rsidR="003A3551">
        <w:rPr>
          <w:rFonts w:ascii="Tahoma" w:hAnsi="Tahoma" w:cs="Tahoma"/>
          <w:sz w:val="20"/>
          <w:szCs w:val="20"/>
        </w:rPr>
        <w:t xml:space="preserve"> a que las pymes obtengan un mayor respaldo económico.</w:t>
      </w:r>
    </w:p>
    <w:p w:rsidR="003A3551" w:rsidRDefault="004452FF" w:rsidP="003A355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Sobre el final de la ronda de disertaciones</w:t>
      </w:r>
      <w:r w:rsidR="00665A23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que fueron moderadas por </w:t>
      </w:r>
      <w:r w:rsidR="00665A23">
        <w:rPr>
          <w:rFonts w:ascii="Tahoma" w:hAnsi="Tahoma" w:cs="Tahoma"/>
          <w:sz w:val="20"/>
          <w:szCs w:val="20"/>
        </w:rPr>
        <w:t xml:space="preserve">el periodista </w:t>
      </w:r>
      <w:r>
        <w:rPr>
          <w:rFonts w:ascii="Tahoma" w:hAnsi="Tahoma" w:cs="Tahoma"/>
          <w:sz w:val="20"/>
          <w:szCs w:val="20"/>
        </w:rPr>
        <w:t xml:space="preserve">Ricardo </w:t>
      </w:r>
      <w:proofErr w:type="spellStart"/>
      <w:r>
        <w:rPr>
          <w:rFonts w:ascii="Tahoma" w:hAnsi="Tahoma" w:cs="Tahoma"/>
          <w:sz w:val="20"/>
          <w:szCs w:val="20"/>
        </w:rPr>
        <w:t>Bindi</w:t>
      </w:r>
      <w:proofErr w:type="spellEnd"/>
      <w:r w:rsidR="003A355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A3551">
        <w:rPr>
          <w:rFonts w:ascii="Tahoma" w:hAnsi="Tahoma" w:cs="Tahoma"/>
          <w:sz w:val="20"/>
          <w:szCs w:val="20"/>
        </w:rPr>
        <w:t>Pierbattisti</w:t>
      </w:r>
      <w:proofErr w:type="spellEnd"/>
      <w:r w:rsidR="003A3551">
        <w:rPr>
          <w:rFonts w:ascii="Tahoma" w:hAnsi="Tahoma" w:cs="Tahoma"/>
          <w:sz w:val="20"/>
          <w:szCs w:val="20"/>
        </w:rPr>
        <w:t xml:space="preserve"> puso énfasis en la necesidad de contar con</w:t>
      </w:r>
      <w:r w:rsidR="00093937">
        <w:rPr>
          <w:rFonts w:ascii="Tahoma" w:hAnsi="Tahoma" w:cs="Tahoma"/>
          <w:sz w:val="20"/>
          <w:szCs w:val="20"/>
        </w:rPr>
        <w:t xml:space="preserve"> un instituto</w:t>
      </w:r>
      <w:r w:rsidR="00DF67B1">
        <w:rPr>
          <w:rFonts w:ascii="Tahoma" w:hAnsi="Tahoma" w:cs="Tahoma"/>
          <w:sz w:val="20"/>
          <w:szCs w:val="20"/>
        </w:rPr>
        <w:t xml:space="preserve"> de promoción, que</w:t>
      </w:r>
      <w:r w:rsidR="00665A23">
        <w:rPr>
          <w:rFonts w:ascii="Tahoma" w:hAnsi="Tahoma" w:cs="Tahoma"/>
          <w:sz w:val="20"/>
          <w:szCs w:val="20"/>
        </w:rPr>
        <w:t xml:space="preserve"> entre otras cosas</w:t>
      </w:r>
      <w:r w:rsidR="00DF67B1">
        <w:rPr>
          <w:rFonts w:ascii="Tahoma" w:hAnsi="Tahoma" w:cs="Tahoma"/>
          <w:sz w:val="20"/>
          <w:szCs w:val="20"/>
        </w:rPr>
        <w:t xml:space="preserve"> ayude</w:t>
      </w:r>
      <w:r w:rsidR="00093937">
        <w:rPr>
          <w:rFonts w:ascii="Tahoma" w:hAnsi="Tahoma" w:cs="Tahoma"/>
          <w:sz w:val="20"/>
          <w:szCs w:val="20"/>
        </w:rPr>
        <w:t xml:space="preserve"> al sector privado a posicionar el</w:t>
      </w:r>
      <w:r w:rsidR="003A3551">
        <w:rPr>
          <w:rFonts w:ascii="Tahoma" w:hAnsi="Tahoma" w:cs="Tahoma"/>
          <w:sz w:val="20"/>
          <w:szCs w:val="20"/>
        </w:rPr>
        <w:t xml:space="preserve"> trigo </w:t>
      </w:r>
      <w:r w:rsidR="00665A23">
        <w:rPr>
          <w:rFonts w:ascii="Tahoma" w:hAnsi="Tahoma" w:cs="Tahoma"/>
          <w:sz w:val="20"/>
          <w:szCs w:val="20"/>
        </w:rPr>
        <w:t>argentino en el mundo e instruya</w:t>
      </w:r>
      <w:r w:rsidR="003A3551">
        <w:rPr>
          <w:rFonts w:ascii="Tahoma" w:hAnsi="Tahoma" w:cs="Tahoma"/>
          <w:sz w:val="20"/>
          <w:szCs w:val="20"/>
        </w:rPr>
        <w:t xml:space="preserve"> a las poblaciones urbanas </w:t>
      </w:r>
      <w:r w:rsidR="00665A23">
        <w:rPr>
          <w:rFonts w:ascii="Tahoma" w:hAnsi="Tahoma" w:cs="Tahoma"/>
          <w:sz w:val="20"/>
          <w:szCs w:val="20"/>
        </w:rPr>
        <w:t xml:space="preserve">sobre </w:t>
      </w:r>
      <w:r w:rsidR="003A3551">
        <w:rPr>
          <w:rFonts w:ascii="Tahoma" w:hAnsi="Tahoma" w:cs="Tahoma"/>
          <w:sz w:val="20"/>
          <w:szCs w:val="20"/>
        </w:rPr>
        <w:t>el rol que cumple el campo en la economía nacional.</w:t>
      </w:r>
    </w:p>
    <w:p w:rsidR="003A3551" w:rsidRDefault="003A3551" w:rsidP="003A355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“Existen muchos mitos sobre estos organismos, como que se necesita</w:t>
      </w:r>
      <w:r w:rsidR="009957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una gran cantidad de asalariados estatales</w:t>
      </w:r>
      <w:r w:rsidR="00665A23">
        <w:rPr>
          <w:rFonts w:ascii="Tahoma" w:hAnsi="Tahoma" w:cs="Tahoma"/>
          <w:sz w:val="20"/>
          <w:szCs w:val="20"/>
        </w:rPr>
        <w:t xml:space="preserve"> para mantenerlos y se generaría mayor burocracia</w:t>
      </w:r>
      <w:r>
        <w:rPr>
          <w:rFonts w:ascii="Tahoma" w:hAnsi="Tahoma" w:cs="Tahoma"/>
          <w:sz w:val="20"/>
          <w:szCs w:val="20"/>
        </w:rPr>
        <w:t>. Pero en realidad, son en su mayoría entidades privadas</w:t>
      </w:r>
      <w:r w:rsidR="00093937">
        <w:rPr>
          <w:rFonts w:ascii="Tahoma" w:hAnsi="Tahoma" w:cs="Tahoma"/>
          <w:sz w:val="20"/>
          <w:szCs w:val="20"/>
        </w:rPr>
        <w:t xml:space="preserve"> o de participación mixta</w:t>
      </w:r>
      <w:r>
        <w:rPr>
          <w:rFonts w:ascii="Tahoma" w:hAnsi="Tahoma" w:cs="Tahoma"/>
          <w:sz w:val="20"/>
          <w:szCs w:val="20"/>
        </w:rPr>
        <w:t xml:space="preserve"> que las h</w:t>
      </w:r>
      <w:r w:rsidR="00144D1C">
        <w:rPr>
          <w:rFonts w:ascii="Tahoma" w:hAnsi="Tahoma" w:cs="Tahoma"/>
          <w:sz w:val="20"/>
          <w:szCs w:val="20"/>
        </w:rPr>
        <w:t>an implementado en muchos</w:t>
      </w:r>
      <w:r>
        <w:rPr>
          <w:rFonts w:ascii="Tahoma" w:hAnsi="Tahoma" w:cs="Tahoma"/>
          <w:sz w:val="20"/>
          <w:szCs w:val="20"/>
        </w:rPr>
        <w:t xml:space="preserve"> países del mundo</w:t>
      </w:r>
      <w:r w:rsidR="00144D1C">
        <w:rPr>
          <w:rFonts w:ascii="Tahoma" w:hAnsi="Tahoma" w:cs="Tahoma"/>
          <w:sz w:val="20"/>
          <w:szCs w:val="20"/>
        </w:rPr>
        <w:t xml:space="preserve">. De hecho, </w:t>
      </w:r>
      <w:r w:rsidRPr="003A3551">
        <w:rPr>
          <w:rFonts w:ascii="Tahoma" w:hAnsi="Tahoma" w:cs="Tahoma"/>
          <w:sz w:val="20"/>
          <w:szCs w:val="20"/>
        </w:rPr>
        <w:t>Turquía y Kazajistán, mayores exportadores mundiales de harina, han incorporado organismos de promoción</w:t>
      </w:r>
      <w:r w:rsidR="00144D1C">
        <w:rPr>
          <w:rFonts w:ascii="Tahoma" w:hAnsi="Tahoma" w:cs="Tahoma"/>
          <w:sz w:val="20"/>
          <w:szCs w:val="20"/>
        </w:rPr>
        <w:t>. Mientras que</w:t>
      </w:r>
      <w:r w:rsidR="00DF67B1">
        <w:rPr>
          <w:rFonts w:ascii="Tahoma" w:hAnsi="Tahoma" w:cs="Tahoma"/>
          <w:sz w:val="20"/>
          <w:szCs w:val="20"/>
        </w:rPr>
        <w:t xml:space="preserve"> Canadá lo mantiene desde 19</w:t>
      </w:r>
      <w:r w:rsidR="00144D1C">
        <w:rPr>
          <w:rFonts w:ascii="Tahoma" w:hAnsi="Tahoma" w:cs="Tahoma"/>
          <w:sz w:val="20"/>
          <w:szCs w:val="20"/>
        </w:rPr>
        <w:t>72 y Australia planea crear uno</w:t>
      </w:r>
      <w:r w:rsidRPr="003A3551">
        <w:rPr>
          <w:rFonts w:ascii="Tahoma" w:hAnsi="Tahoma" w:cs="Tahoma"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>, ejemplificó el experto</w:t>
      </w:r>
      <w:r w:rsidRPr="003A3551">
        <w:rPr>
          <w:rFonts w:ascii="Tahoma" w:hAnsi="Tahoma" w:cs="Tahoma"/>
          <w:sz w:val="20"/>
          <w:szCs w:val="20"/>
        </w:rPr>
        <w:t>.</w:t>
      </w:r>
    </w:p>
    <w:p w:rsidR="003A3551" w:rsidRPr="0036234C" w:rsidRDefault="003A3551" w:rsidP="003A3551">
      <w:pPr>
        <w:spacing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Por último, </w:t>
      </w:r>
      <w:proofErr w:type="spellStart"/>
      <w:r>
        <w:rPr>
          <w:rFonts w:ascii="Tahoma" w:hAnsi="Tahoma" w:cs="Tahoma"/>
          <w:sz w:val="20"/>
          <w:szCs w:val="20"/>
        </w:rPr>
        <w:t>Pierbattisti</w:t>
      </w:r>
      <w:proofErr w:type="spellEnd"/>
      <w:r>
        <w:rPr>
          <w:rFonts w:ascii="Tahoma" w:hAnsi="Tahoma" w:cs="Tahoma"/>
          <w:sz w:val="20"/>
          <w:szCs w:val="20"/>
        </w:rPr>
        <w:t xml:space="preserve"> comentó que sería un error pensar en una “marca de trigo argentino”, ya que </w:t>
      </w:r>
      <w:r w:rsidRPr="0036234C">
        <w:rPr>
          <w:rFonts w:ascii="Tahoma" w:hAnsi="Tahoma" w:cs="Tahoma"/>
          <w:sz w:val="20"/>
          <w:szCs w:val="20"/>
        </w:rPr>
        <w:t>la relación de fidelidad comercia</w:t>
      </w:r>
      <w:r w:rsidR="00093937">
        <w:rPr>
          <w:rFonts w:ascii="Tahoma" w:hAnsi="Tahoma" w:cs="Tahoma"/>
          <w:sz w:val="20"/>
          <w:szCs w:val="20"/>
        </w:rPr>
        <w:t>l se establece entre un proveedor</w:t>
      </w:r>
      <w:r w:rsidR="0036234C" w:rsidRPr="0036234C">
        <w:rPr>
          <w:rFonts w:ascii="Tahoma" w:hAnsi="Tahoma" w:cs="Tahoma"/>
          <w:sz w:val="20"/>
          <w:szCs w:val="20"/>
        </w:rPr>
        <w:t xml:space="preserve"> particular</w:t>
      </w:r>
      <w:r w:rsidR="00093937">
        <w:rPr>
          <w:rFonts w:ascii="Tahoma" w:hAnsi="Tahoma" w:cs="Tahoma"/>
          <w:sz w:val="20"/>
          <w:szCs w:val="20"/>
        </w:rPr>
        <w:t xml:space="preserve"> y su</w:t>
      </w:r>
      <w:r w:rsidRPr="0036234C">
        <w:rPr>
          <w:rFonts w:ascii="Tahoma" w:hAnsi="Tahoma" w:cs="Tahoma"/>
          <w:sz w:val="20"/>
          <w:szCs w:val="20"/>
        </w:rPr>
        <w:t xml:space="preserve"> cliente,</w:t>
      </w:r>
      <w:r w:rsidR="0036234C" w:rsidRPr="0036234C">
        <w:rPr>
          <w:rFonts w:ascii="Tahoma" w:hAnsi="Tahoma" w:cs="Tahoma"/>
          <w:sz w:val="20"/>
          <w:szCs w:val="20"/>
        </w:rPr>
        <w:t xml:space="preserve"> más allá del país de origen</w:t>
      </w:r>
      <w:r w:rsidRPr="0036234C">
        <w:rPr>
          <w:rFonts w:ascii="Tahoma" w:hAnsi="Tahoma" w:cs="Tahoma"/>
          <w:sz w:val="20"/>
          <w:szCs w:val="20"/>
        </w:rPr>
        <w:t xml:space="preserve">. </w:t>
      </w:r>
      <w:r w:rsidR="00144D1C">
        <w:rPr>
          <w:rFonts w:ascii="Tahoma" w:hAnsi="Tahoma" w:cs="Tahoma"/>
          <w:sz w:val="20"/>
          <w:szCs w:val="20"/>
        </w:rPr>
        <w:t>“</w:t>
      </w:r>
      <w:r w:rsidRPr="0036234C">
        <w:rPr>
          <w:rFonts w:ascii="Tahoma" w:hAnsi="Tahoma" w:cs="Tahoma"/>
          <w:sz w:val="20"/>
          <w:szCs w:val="20"/>
        </w:rPr>
        <w:t>Justamente, los organismos de promoción no interfieren</w:t>
      </w:r>
      <w:r w:rsidR="0036234C" w:rsidRPr="0036234C">
        <w:rPr>
          <w:rFonts w:ascii="Tahoma" w:hAnsi="Tahoma" w:cs="Tahoma"/>
          <w:sz w:val="20"/>
          <w:szCs w:val="20"/>
        </w:rPr>
        <w:t xml:space="preserve"> en ese vínculo comercial</w:t>
      </w:r>
      <w:r w:rsidR="00144D1C">
        <w:rPr>
          <w:rFonts w:ascii="Tahoma" w:hAnsi="Tahoma" w:cs="Tahoma"/>
          <w:sz w:val="20"/>
          <w:szCs w:val="20"/>
        </w:rPr>
        <w:t>, p</w:t>
      </w:r>
      <w:r w:rsidR="0036234C" w:rsidRPr="0036234C">
        <w:rPr>
          <w:rFonts w:ascii="Tahoma" w:hAnsi="Tahoma" w:cs="Tahoma"/>
          <w:sz w:val="20"/>
          <w:szCs w:val="20"/>
        </w:rPr>
        <w:t>ero se ocupan de una serie de aspectos que ayudan a</w:t>
      </w:r>
      <w:r w:rsidR="00093937">
        <w:rPr>
          <w:rFonts w:ascii="Tahoma" w:hAnsi="Tahoma" w:cs="Tahoma"/>
          <w:sz w:val="20"/>
          <w:szCs w:val="20"/>
        </w:rPr>
        <w:t xml:space="preserve">l posicionamiento de </w:t>
      </w:r>
      <w:r w:rsidR="0036234C" w:rsidRPr="0036234C">
        <w:rPr>
          <w:rFonts w:ascii="Tahoma" w:hAnsi="Tahoma" w:cs="Tahoma"/>
          <w:sz w:val="20"/>
          <w:szCs w:val="20"/>
        </w:rPr>
        <w:t>las</w:t>
      </w:r>
      <w:r w:rsidRPr="0036234C">
        <w:rPr>
          <w:rFonts w:ascii="Tahoma" w:hAnsi="Tahoma" w:cs="Tahoma"/>
          <w:sz w:val="20"/>
          <w:szCs w:val="20"/>
        </w:rPr>
        <w:t xml:space="preserve"> empresa</w:t>
      </w:r>
      <w:r w:rsidR="0036234C" w:rsidRPr="0036234C">
        <w:rPr>
          <w:rFonts w:ascii="Tahoma" w:hAnsi="Tahoma" w:cs="Tahoma"/>
          <w:sz w:val="20"/>
          <w:szCs w:val="20"/>
        </w:rPr>
        <w:t>s”, finalizó.</w:t>
      </w:r>
    </w:p>
    <w:p w:rsidR="00A67522" w:rsidRPr="005746BB" w:rsidRDefault="00A67522" w:rsidP="00A67522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5746BB">
        <w:rPr>
          <w:rFonts w:ascii="Tahoma" w:hAnsi="Tahoma" w:cs="Tahoma"/>
          <w:sz w:val="20"/>
          <w:szCs w:val="20"/>
        </w:rPr>
        <w:t xml:space="preserve">Más </w:t>
      </w:r>
      <w:proofErr w:type="spellStart"/>
      <w:r w:rsidRPr="005746BB">
        <w:rPr>
          <w:rFonts w:ascii="Tahoma" w:hAnsi="Tahoma" w:cs="Tahoma"/>
          <w:sz w:val="20"/>
          <w:szCs w:val="20"/>
        </w:rPr>
        <w:t>info</w:t>
      </w:r>
      <w:proofErr w:type="spellEnd"/>
      <w:r w:rsidRPr="005746BB">
        <w:rPr>
          <w:rFonts w:ascii="Tahoma" w:hAnsi="Tahoma" w:cs="Tahoma"/>
          <w:sz w:val="20"/>
          <w:szCs w:val="20"/>
        </w:rPr>
        <w:t xml:space="preserve"> en </w:t>
      </w:r>
      <w:hyperlink r:id="rId9" w:history="1">
        <w:r w:rsidRPr="005746BB">
          <w:rPr>
            <w:rStyle w:val="Hipervnculo"/>
            <w:rFonts w:ascii="Tahoma" w:hAnsi="Tahoma" w:cs="Tahoma"/>
            <w:sz w:val="20"/>
            <w:szCs w:val="20"/>
          </w:rPr>
          <w:t>www.atodotrigo.com.ar</w:t>
        </w:r>
      </w:hyperlink>
      <w:r w:rsidRPr="005746BB">
        <w:rPr>
          <w:rFonts w:ascii="Tahoma" w:hAnsi="Tahoma" w:cs="Tahoma"/>
          <w:sz w:val="20"/>
          <w:szCs w:val="20"/>
        </w:rPr>
        <w:t xml:space="preserve"> | T. @acopiadores | F. @</w:t>
      </w:r>
      <w:proofErr w:type="spellStart"/>
      <w:r w:rsidRPr="005746BB">
        <w:rPr>
          <w:rFonts w:ascii="Tahoma" w:hAnsi="Tahoma" w:cs="Tahoma"/>
          <w:sz w:val="20"/>
          <w:szCs w:val="20"/>
        </w:rPr>
        <w:t>atodo.trigo</w:t>
      </w:r>
      <w:proofErr w:type="spellEnd"/>
      <w:r w:rsidRPr="005746BB">
        <w:rPr>
          <w:rFonts w:ascii="Tahoma" w:hAnsi="Tahoma" w:cs="Tahoma"/>
          <w:sz w:val="20"/>
          <w:szCs w:val="20"/>
        </w:rPr>
        <w:t>/</w:t>
      </w:r>
    </w:p>
    <w:sectPr w:rsidR="00A67522" w:rsidRPr="005746BB" w:rsidSect="009B23BE">
      <w:headerReference w:type="default" r:id="rId10"/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8D" w:rsidRDefault="00DC338D" w:rsidP="002409D2">
      <w:pPr>
        <w:spacing w:after="0" w:line="240" w:lineRule="auto"/>
      </w:pPr>
      <w:r>
        <w:separator/>
      </w:r>
    </w:p>
  </w:endnote>
  <w:endnote w:type="continuationSeparator" w:id="0">
    <w:p w:rsidR="00DC338D" w:rsidRDefault="00DC338D" w:rsidP="0024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Prensa: SAVIA Comunicación </w:t>
    </w:r>
  </w:p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Tel. 011 4545 7734 </w:t>
    </w:r>
    <w:r>
      <w:rPr>
        <w:rFonts w:ascii="Tahoma" w:hAnsi="Tahoma" w:cs="Tahoma"/>
        <w:noProof/>
        <w:color w:val="000000"/>
        <w:sz w:val="14"/>
        <w:szCs w:val="14"/>
        <w:lang w:val="es-MX"/>
      </w:rPr>
      <w:t xml:space="preserve">– 011 15 </w:t>
    </w:r>
    <w:r w:rsidR="001C6FE7">
      <w:rPr>
        <w:rFonts w:ascii="Tahoma" w:hAnsi="Tahoma" w:cs="Tahoma"/>
        <w:noProof/>
        <w:color w:val="000000"/>
        <w:sz w:val="14"/>
        <w:szCs w:val="14"/>
        <w:lang w:val="es-MX"/>
      </w:rPr>
      <w:t>6967 2255</w: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prensa@saviacomunicacion.com.ar</w:t>
      </w:r>
    </w:hyperlink>
  </w:p>
  <w:p w:rsidR="002409D2" w:rsidRPr="006D1AB3" w:rsidRDefault="00DC338D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hyperlink r:id="rId2" w:history="1">
      <w:r w:rsidR="002409D2"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www.saviacomunicacion.com.ar</w:t>
      </w:r>
    </w:hyperlink>
    <w:r w:rsidR="002409D2"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  </w:t>
    </w:r>
  </w:p>
  <w:p w:rsidR="002409D2" w:rsidRPr="002409D2" w:rsidRDefault="002409D2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>
      <w:rPr>
        <w:rFonts w:ascii="Tahoma" w:hAnsi="Tahoma" w:cs="Tahoma"/>
        <w:noProof/>
        <w:color w:val="000000"/>
        <w:sz w:val="14"/>
        <w:szCs w:val="14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4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8D" w:rsidRDefault="00DC338D" w:rsidP="002409D2">
      <w:pPr>
        <w:spacing w:after="0" w:line="240" w:lineRule="auto"/>
      </w:pPr>
      <w:r>
        <w:separator/>
      </w:r>
    </w:p>
  </w:footnote>
  <w:footnote w:type="continuationSeparator" w:id="0">
    <w:p w:rsidR="00DC338D" w:rsidRDefault="00DC338D" w:rsidP="0024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Default="008D6A6C" w:rsidP="003970F3">
    <w:pPr>
      <w:pStyle w:val="Encabezado"/>
      <w:jc w:val="center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2352675</wp:posOffset>
          </wp:positionH>
          <wp:positionV relativeFrom="paragraph">
            <wp:posOffset>-415925</wp:posOffset>
          </wp:positionV>
          <wp:extent cx="974725" cy="986790"/>
          <wp:effectExtent l="0" t="0" r="0" b="0"/>
          <wp:wrapTopAndBottom/>
          <wp:docPr id="1" name="Imagen 1" descr="Feder_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eder_ch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70F3" w:rsidRDefault="003970F3" w:rsidP="003970F3">
    <w:pPr>
      <w:pStyle w:val="Encabezado"/>
      <w:jc w:val="center"/>
    </w:pPr>
  </w:p>
  <w:p w:rsidR="003970F3" w:rsidRDefault="003970F3" w:rsidP="003970F3">
    <w:pPr>
      <w:pStyle w:val="Encabezado"/>
      <w:jc w:val="center"/>
    </w:pPr>
    <w:r>
      <w:rPr>
        <w:b/>
        <w:noProof/>
        <w:u w:val="single"/>
        <w:lang w:eastAsia="es-AR"/>
      </w:rPr>
      <w:drawing>
        <wp:inline distT="0" distB="0" distL="0" distR="0">
          <wp:extent cx="2180674" cy="771525"/>
          <wp:effectExtent l="0" t="0" r="0" b="0"/>
          <wp:docPr id="4" name="Imagen 4" descr="C:\Users\Usuario\AppData\Local\Microsoft\Windows\INetCache\Content.Word\PPT A TODO TRIGO 2016-01 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PPT A TODO TRIGO 2016-01 portad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33" t="3251" r="25682" b="73275"/>
                  <a:stretch/>
                </pic:blipFill>
                <pic:spPr bwMode="auto">
                  <a:xfrm>
                    <a:off x="0" y="0"/>
                    <a:ext cx="2180117" cy="771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D6A"/>
    <w:multiLevelType w:val="hybridMultilevel"/>
    <w:tmpl w:val="99967DD4"/>
    <w:lvl w:ilvl="0" w:tplc="B518F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00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0B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C6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43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A7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7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6D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540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084600"/>
    <w:multiLevelType w:val="hybridMultilevel"/>
    <w:tmpl w:val="408A48F4"/>
    <w:lvl w:ilvl="0" w:tplc="09429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65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8D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E0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A8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3AE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03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27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C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7F678B7"/>
    <w:multiLevelType w:val="hybridMultilevel"/>
    <w:tmpl w:val="B40CA014"/>
    <w:lvl w:ilvl="0" w:tplc="ACA60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62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C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0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CC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44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AE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A0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E9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E87C6C"/>
    <w:multiLevelType w:val="hybridMultilevel"/>
    <w:tmpl w:val="0478E3D4"/>
    <w:lvl w:ilvl="0" w:tplc="CBA03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5E7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01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2B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C1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0CD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09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06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83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6D00017"/>
    <w:multiLevelType w:val="hybridMultilevel"/>
    <w:tmpl w:val="2A0E9FEC"/>
    <w:lvl w:ilvl="0" w:tplc="8F901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43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B0D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C6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C2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3A4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8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A0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69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0EA"/>
    <w:rsid w:val="000010EA"/>
    <w:rsid w:val="000338B0"/>
    <w:rsid w:val="00044FFF"/>
    <w:rsid w:val="00045BF4"/>
    <w:rsid w:val="00060508"/>
    <w:rsid w:val="00067DDE"/>
    <w:rsid w:val="00091D87"/>
    <w:rsid w:val="00093937"/>
    <w:rsid w:val="0009420D"/>
    <w:rsid w:val="000949CD"/>
    <w:rsid w:val="000B1C38"/>
    <w:rsid w:val="000B4E7F"/>
    <w:rsid w:val="000B6213"/>
    <w:rsid w:val="000C3296"/>
    <w:rsid w:val="000C500C"/>
    <w:rsid w:val="000D1DF2"/>
    <w:rsid w:val="000D7C4B"/>
    <w:rsid w:val="00105B6E"/>
    <w:rsid w:val="0011537E"/>
    <w:rsid w:val="001222C1"/>
    <w:rsid w:val="0012453F"/>
    <w:rsid w:val="0013179D"/>
    <w:rsid w:val="00144D1C"/>
    <w:rsid w:val="00147EA9"/>
    <w:rsid w:val="001568A9"/>
    <w:rsid w:val="00174C05"/>
    <w:rsid w:val="001802D4"/>
    <w:rsid w:val="00182E44"/>
    <w:rsid w:val="00190924"/>
    <w:rsid w:val="001A2C2F"/>
    <w:rsid w:val="001A6E0C"/>
    <w:rsid w:val="001A7AA0"/>
    <w:rsid w:val="001C6FE7"/>
    <w:rsid w:val="00214C37"/>
    <w:rsid w:val="00216842"/>
    <w:rsid w:val="00230038"/>
    <w:rsid w:val="002409D2"/>
    <w:rsid w:val="00250681"/>
    <w:rsid w:val="00261721"/>
    <w:rsid w:val="00263A9C"/>
    <w:rsid w:val="00267BA1"/>
    <w:rsid w:val="00267BE4"/>
    <w:rsid w:val="00274018"/>
    <w:rsid w:val="00292638"/>
    <w:rsid w:val="002A0D5A"/>
    <w:rsid w:val="002A4B7C"/>
    <w:rsid w:val="002A7869"/>
    <w:rsid w:val="002D0945"/>
    <w:rsid w:val="002E5768"/>
    <w:rsid w:val="002E6F4C"/>
    <w:rsid w:val="002F0AD7"/>
    <w:rsid w:val="00303CB1"/>
    <w:rsid w:val="00307D99"/>
    <w:rsid w:val="0032172B"/>
    <w:rsid w:val="00334F84"/>
    <w:rsid w:val="00341625"/>
    <w:rsid w:val="00343F13"/>
    <w:rsid w:val="003479AC"/>
    <w:rsid w:val="0036234C"/>
    <w:rsid w:val="00364620"/>
    <w:rsid w:val="0038728F"/>
    <w:rsid w:val="00395ABC"/>
    <w:rsid w:val="003970F3"/>
    <w:rsid w:val="003A1F75"/>
    <w:rsid w:val="003A3551"/>
    <w:rsid w:val="003B3001"/>
    <w:rsid w:val="003C2916"/>
    <w:rsid w:val="003E1F1B"/>
    <w:rsid w:val="003F5960"/>
    <w:rsid w:val="003F7C6D"/>
    <w:rsid w:val="00401F3E"/>
    <w:rsid w:val="00410DB5"/>
    <w:rsid w:val="00425FC3"/>
    <w:rsid w:val="00440CC2"/>
    <w:rsid w:val="004452FF"/>
    <w:rsid w:val="00453A6E"/>
    <w:rsid w:val="0046623B"/>
    <w:rsid w:val="00470966"/>
    <w:rsid w:val="00484231"/>
    <w:rsid w:val="00495688"/>
    <w:rsid w:val="004C1D30"/>
    <w:rsid w:val="004C7759"/>
    <w:rsid w:val="004E54C8"/>
    <w:rsid w:val="004F54DB"/>
    <w:rsid w:val="00515791"/>
    <w:rsid w:val="00516735"/>
    <w:rsid w:val="00527480"/>
    <w:rsid w:val="005308C6"/>
    <w:rsid w:val="005470EC"/>
    <w:rsid w:val="00571488"/>
    <w:rsid w:val="005746BB"/>
    <w:rsid w:val="00580072"/>
    <w:rsid w:val="00580175"/>
    <w:rsid w:val="005906D9"/>
    <w:rsid w:val="005A6C6A"/>
    <w:rsid w:val="005B353E"/>
    <w:rsid w:val="005C61F4"/>
    <w:rsid w:val="005C792E"/>
    <w:rsid w:val="005E1EA8"/>
    <w:rsid w:val="00601D43"/>
    <w:rsid w:val="00612C52"/>
    <w:rsid w:val="00635D66"/>
    <w:rsid w:val="006418FA"/>
    <w:rsid w:val="00641E66"/>
    <w:rsid w:val="00644337"/>
    <w:rsid w:val="00665A23"/>
    <w:rsid w:val="00675323"/>
    <w:rsid w:val="00686E8C"/>
    <w:rsid w:val="006C5C82"/>
    <w:rsid w:val="006D3A6C"/>
    <w:rsid w:val="006E4A0E"/>
    <w:rsid w:val="006F08EA"/>
    <w:rsid w:val="007366AA"/>
    <w:rsid w:val="00742BE3"/>
    <w:rsid w:val="0074536A"/>
    <w:rsid w:val="00747DB5"/>
    <w:rsid w:val="00754883"/>
    <w:rsid w:val="007572DD"/>
    <w:rsid w:val="00781B25"/>
    <w:rsid w:val="007915A5"/>
    <w:rsid w:val="007A4A69"/>
    <w:rsid w:val="007A4D45"/>
    <w:rsid w:val="007C2740"/>
    <w:rsid w:val="007C2CA7"/>
    <w:rsid w:val="007D1E27"/>
    <w:rsid w:val="007E0BE6"/>
    <w:rsid w:val="007E7D63"/>
    <w:rsid w:val="0080218A"/>
    <w:rsid w:val="00803A44"/>
    <w:rsid w:val="0081672F"/>
    <w:rsid w:val="00817844"/>
    <w:rsid w:val="00854A45"/>
    <w:rsid w:val="00875C7E"/>
    <w:rsid w:val="0089390A"/>
    <w:rsid w:val="008A7C04"/>
    <w:rsid w:val="008B3999"/>
    <w:rsid w:val="008C2340"/>
    <w:rsid w:val="008D211E"/>
    <w:rsid w:val="008D2A74"/>
    <w:rsid w:val="008D4141"/>
    <w:rsid w:val="008D6A6C"/>
    <w:rsid w:val="00900430"/>
    <w:rsid w:val="00901CCA"/>
    <w:rsid w:val="00912378"/>
    <w:rsid w:val="00913EB6"/>
    <w:rsid w:val="00932157"/>
    <w:rsid w:val="00951BF3"/>
    <w:rsid w:val="00954DFC"/>
    <w:rsid w:val="00995705"/>
    <w:rsid w:val="009A37B3"/>
    <w:rsid w:val="009A54BD"/>
    <w:rsid w:val="009B23BE"/>
    <w:rsid w:val="009B2AF6"/>
    <w:rsid w:val="009B3FD6"/>
    <w:rsid w:val="009C25AB"/>
    <w:rsid w:val="009C5BAA"/>
    <w:rsid w:val="009D11B0"/>
    <w:rsid w:val="00A141D8"/>
    <w:rsid w:val="00A160B0"/>
    <w:rsid w:val="00A168EE"/>
    <w:rsid w:val="00A2206E"/>
    <w:rsid w:val="00A31DF7"/>
    <w:rsid w:val="00A41EB6"/>
    <w:rsid w:val="00A67522"/>
    <w:rsid w:val="00A75D03"/>
    <w:rsid w:val="00AB2EBD"/>
    <w:rsid w:val="00AD0966"/>
    <w:rsid w:val="00AF5EEC"/>
    <w:rsid w:val="00B200A4"/>
    <w:rsid w:val="00B34982"/>
    <w:rsid w:val="00B434C3"/>
    <w:rsid w:val="00B47494"/>
    <w:rsid w:val="00B60429"/>
    <w:rsid w:val="00B65FDB"/>
    <w:rsid w:val="00B7739F"/>
    <w:rsid w:val="00B9165E"/>
    <w:rsid w:val="00BA6086"/>
    <w:rsid w:val="00BC38C3"/>
    <w:rsid w:val="00BD73D4"/>
    <w:rsid w:val="00BF4706"/>
    <w:rsid w:val="00C01AD7"/>
    <w:rsid w:val="00C22245"/>
    <w:rsid w:val="00C22C49"/>
    <w:rsid w:val="00C402E7"/>
    <w:rsid w:val="00C51ADC"/>
    <w:rsid w:val="00C60D7B"/>
    <w:rsid w:val="00C751E3"/>
    <w:rsid w:val="00C75396"/>
    <w:rsid w:val="00CB5745"/>
    <w:rsid w:val="00CB7BE9"/>
    <w:rsid w:val="00CE08B3"/>
    <w:rsid w:val="00D01E33"/>
    <w:rsid w:val="00D05632"/>
    <w:rsid w:val="00D06AD4"/>
    <w:rsid w:val="00D12FD1"/>
    <w:rsid w:val="00D16FFE"/>
    <w:rsid w:val="00D2394F"/>
    <w:rsid w:val="00D35C8D"/>
    <w:rsid w:val="00D36F17"/>
    <w:rsid w:val="00D3791A"/>
    <w:rsid w:val="00D60C8D"/>
    <w:rsid w:val="00D901B2"/>
    <w:rsid w:val="00D91EE1"/>
    <w:rsid w:val="00D92E59"/>
    <w:rsid w:val="00DA3680"/>
    <w:rsid w:val="00DB2DCC"/>
    <w:rsid w:val="00DB477F"/>
    <w:rsid w:val="00DC338D"/>
    <w:rsid w:val="00DD53E7"/>
    <w:rsid w:val="00DE4E37"/>
    <w:rsid w:val="00DF67B1"/>
    <w:rsid w:val="00E001A1"/>
    <w:rsid w:val="00E025ED"/>
    <w:rsid w:val="00E06DD4"/>
    <w:rsid w:val="00E07FA0"/>
    <w:rsid w:val="00E15282"/>
    <w:rsid w:val="00E26EEE"/>
    <w:rsid w:val="00E30816"/>
    <w:rsid w:val="00E366CC"/>
    <w:rsid w:val="00E50E2F"/>
    <w:rsid w:val="00E825B6"/>
    <w:rsid w:val="00E845D5"/>
    <w:rsid w:val="00E96D7B"/>
    <w:rsid w:val="00EC42C6"/>
    <w:rsid w:val="00ED036C"/>
    <w:rsid w:val="00EF01E6"/>
    <w:rsid w:val="00EF4B7C"/>
    <w:rsid w:val="00F24952"/>
    <w:rsid w:val="00F26602"/>
    <w:rsid w:val="00F45679"/>
    <w:rsid w:val="00F47990"/>
    <w:rsid w:val="00F67884"/>
    <w:rsid w:val="00F766BA"/>
    <w:rsid w:val="00FB7A06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9D2"/>
  </w:style>
  <w:style w:type="paragraph" w:styleId="Piedepgina">
    <w:name w:val="footer"/>
    <w:basedOn w:val="Normal"/>
    <w:link w:val="Piedepgina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9D2"/>
  </w:style>
  <w:style w:type="paragraph" w:styleId="Textodeglobo">
    <w:name w:val="Balloon Text"/>
    <w:basedOn w:val="Normal"/>
    <w:link w:val="TextodegloboCar"/>
    <w:uiPriority w:val="99"/>
    <w:semiHidden/>
    <w:unhideWhenUsed/>
    <w:rsid w:val="0024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9D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F54D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75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8337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981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88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8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4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9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1367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971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0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todotrigo.com.a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AC06C-6B77-4A96-A2F2-A90695AD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936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ACOPIADORES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Usuario</cp:lastModifiedBy>
  <cp:revision>54</cp:revision>
  <cp:lastPrinted>2018-01-17T16:04:00Z</cp:lastPrinted>
  <dcterms:created xsi:type="dcterms:W3CDTF">2018-05-10T14:31:00Z</dcterms:created>
  <dcterms:modified xsi:type="dcterms:W3CDTF">2018-05-11T11:55:00Z</dcterms:modified>
</cp:coreProperties>
</file>