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A3" w:rsidRPr="00D60091" w:rsidRDefault="008E5BE3" w:rsidP="00D60091">
      <w:pPr>
        <w:jc w:val="right"/>
        <w:rPr>
          <w:rFonts w:ascii="Tahoma" w:hAnsi="Tahoma" w:cs="Tahoma"/>
          <w:sz w:val="20"/>
          <w:szCs w:val="20"/>
        </w:rPr>
      </w:pPr>
      <w:bookmarkStart w:id="0" w:name="_GoBack"/>
      <w:bookmarkEnd w:id="0"/>
      <w:r>
        <w:rPr>
          <w:rFonts w:ascii="Tahoma" w:hAnsi="Tahoma" w:cs="Tahoma"/>
          <w:color w:val="333333"/>
          <w:sz w:val="20"/>
          <w:szCs w:val="20"/>
        </w:rPr>
        <w:t>Agosto</w:t>
      </w:r>
      <w:r w:rsidR="00D60091" w:rsidRPr="00D60091">
        <w:rPr>
          <w:rFonts w:ascii="Tahoma" w:hAnsi="Tahoma" w:cs="Tahoma"/>
          <w:color w:val="333333"/>
          <w:sz w:val="20"/>
          <w:szCs w:val="20"/>
        </w:rPr>
        <w:t xml:space="preserve"> 2018</w:t>
      </w:r>
    </w:p>
    <w:p w:rsidR="004051DB" w:rsidRPr="00A4739D" w:rsidRDefault="004051DB" w:rsidP="004051DB">
      <w:pPr>
        <w:shd w:val="clear" w:color="auto" w:fill="FFFFFF"/>
        <w:spacing w:before="100" w:beforeAutospacing="1" w:after="100" w:afterAutospacing="1"/>
        <w:rPr>
          <w:rFonts w:ascii="Tahoma" w:hAnsi="Tahoma" w:cs="Tahoma"/>
          <w:b/>
          <w:sz w:val="28"/>
        </w:rPr>
      </w:pPr>
      <w:r w:rsidRPr="00A4739D">
        <w:rPr>
          <w:rFonts w:ascii="Tahoma" w:hAnsi="Tahoma" w:cs="Tahoma"/>
          <w:b/>
          <w:sz w:val="28"/>
        </w:rPr>
        <w:t>Nidera Semillas lanz</w:t>
      </w:r>
      <w:r w:rsidR="00887F28" w:rsidRPr="00A4739D">
        <w:rPr>
          <w:rFonts w:ascii="Tahoma" w:hAnsi="Tahoma" w:cs="Tahoma"/>
          <w:b/>
          <w:sz w:val="28"/>
        </w:rPr>
        <w:t>ó</w:t>
      </w:r>
      <w:r w:rsidRPr="00A4739D">
        <w:rPr>
          <w:rFonts w:ascii="Tahoma" w:hAnsi="Tahoma" w:cs="Tahoma"/>
          <w:b/>
          <w:sz w:val="28"/>
        </w:rPr>
        <w:t xml:space="preserve"> oficialmente su Campaña de </w:t>
      </w:r>
      <w:r w:rsidR="00887F28" w:rsidRPr="00A4739D">
        <w:rPr>
          <w:rFonts w:ascii="Tahoma" w:hAnsi="Tahoma" w:cs="Tahoma"/>
          <w:b/>
          <w:sz w:val="28"/>
        </w:rPr>
        <w:t>Soja 2018</w:t>
      </w:r>
    </w:p>
    <w:p w:rsidR="007B6713" w:rsidRPr="007B6713" w:rsidRDefault="00887F28" w:rsidP="00CB31BF">
      <w:pPr>
        <w:spacing w:line="240" w:lineRule="auto"/>
        <w:jc w:val="both"/>
        <w:rPr>
          <w:rFonts w:ascii="Tahoma" w:hAnsi="Tahoma" w:cs="Tahoma"/>
          <w:i/>
          <w:sz w:val="20"/>
          <w:szCs w:val="20"/>
        </w:rPr>
      </w:pPr>
      <w:r>
        <w:rPr>
          <w:rFonts w:ascii="Tahoma" w:hAnsi="Tahoma" w:cs="Tahoma"/>
          <w:i/>
          <w:sz w:val="20"/>
          <w:szCs w:val="20"/>
        </w:rPr>
        <w:t>En</w:t>
      </w:r>
      <w:r w:rsidR="00586E64">
        <w:rPr>
          <w:rFonts w:ascii="Tahoma" w:hAnsi="Tahoma" w:cs="Tahoma"/>
          <w:i/>
          <w:sz w:val="20"/>
          <w:szCs w:val="20"/>
        </w:rPr>
        <w:t xml:space="preserve"> dos reuniones regionales</w:t>
      </w:r>
      <w:r w:rsidR="00CB31BF" w:rsidRPr="007B6713">
        <w:rPr>
          <w:rFonts w:ascii="Tahoma" w:hAnsi="Tahoma" w:cs="Tahoma"/>
          <w:i/>
          <w:sz w:val="20"/>
          <w:szCs w:val="20"/>
        </w:rPr>
        <w:t xml:space="preserve"> </w:t>
      </w:r>
      <w:r>
        <w:rPr>
          <w:rFonts w:ascii="Tahoma" w:hAnsi="Tahoma" w:cs="Tahoma"/>
          <w:i/>
          <w:sz w:val="20"/>
          <w:szCs w:val="20"/>
        </w:rPr>
        <w:t>se p</w:t>
      </w:r>
      <w:r w:rsidR="007B6713" w:rsidRPr="007B6713">
        <w:rPr>
          <w:rFonts w:ascii="Tahoma" w:hAnsi="Tahoma" w:cs="Tahoma"/>
          <w:i/>
          <w:sz w:val="20"/>
          <w:szCs w:val="20"/>
        </w:rPr>
        <w:t xml:space="preserve">resentaron nuevas variedades con mayor potencial de rinde y más tecnología. La expectativa por la Ley de Semillas atravesó ambos encuentros. </w:t>
      </w:r>
    </w:p>
    <w:p w:rsidR="007B6713" w:rsidRDefault="006951FA" w:rsidP="00CB31BF">
      <w:pPr>
        <w:spacing w:line="240" w:lineRule="auto"/>
        <w:jc w:val="both"/>
        <w:rPr>
          <w:rFonts w:ascii="Tahoma" w:hAnsi="Tahoma" w:cs="Tahoma"/>
          <w:sz w:val="20"/>
          <w:szCs w:val="20"/>
        </w:rPr>
      </w:pPr>
      <w:r>
        <w:rPr>
          <w:rFonts w:ascii="Tahoma" w:hAnsi="Tahoma" w:cs="Tahoma"/>
          <w:sz w:val="20"/>
          <w:szCs w:val="20"/>
        </w:rPr>
        <w:t>Fiel a su compromiso histórico con los productores argentinos, Nidera v</w:t>
      </w:r>
      <w:r w:rsidR="007B6713">
        <w:rPr>
          <w:rFonts w:ascii="Tahoma" w:hAnsi="Tahoma" w:cs="Tahoma"/>
          <w:sz w:val="20"/>
          <w:szCs w:val="20"/>
        </w:rPr>
        <w:t>olvió</w:t>
      </w:r>
      <w:r>
        <w:rPr>
          <w:rFonts w:ascii="Tahoma" w:hAnsi="Tahoma" w:cs="Tahoma"/>
          <w:sz w:val="20"/>
          <w:szCs w:val="20"/>
        </w:rPr>
        <w:t xml:space="preserve"> a </w:t>
      </w:r>
      <w:r w:rsidR="007B6713">
        <w:rPr>
          <w:rFonts w:ascii="Tahoma" w:hAnsi="Tahoma" w:cs="Tahoma"/>
          <w:sz w:val="20"/>
          <w:szCs w:val="20"/>
        </w:rPr>
        <w:t>demostrar su fortaleza en el cultivo de soja y presentó</w:t>
      </w:r>
      <w:r w:rsidR="009065DA">
        <w:rPr>
          <w:rFonts w:ascii="Tahoma" w:hAnsi="Tahoma" w:cs="Tahoma"/>
          <w:sz w:val="20"/>
          <w:szCs w:val="20"/>
        </w:rPr>
        <w:t xml:space="preserve"> </w:t>
      </w:r>
      <w:r w:rsidR="007B6713">
        <w:rPr>
          <w:rFonts w:ascii="Tahoma" w:hAnsi="Tahoma" w:cs="Tahoma"/>
          <w:sz w:val="20"/>
          <w:szCs w:val="20"/>
        </w:rPr>
        <w:t>las nuevas</w:t>
      </w:r>
      <w:r>
        <w:rPr>
          <w:rFonts w:ascii="Tahoma" w:hAnsi="Tahoma" w:cs="Tahoma"/>
          <w:sz w:val="20"/>
          <w:szCs w:val="20"/>
        </w:rPr>
        <w:t xml:space="preserve"> variedades que </w:t>
      </w:r>
      <w:r w:rsidR="007B6713">
        <w:rPr>
          <w:rFonts w:ascii="Tahoma" w:hAnsi="Tahoma" w:cs="Tahoma"/>
          <w:sz w:val="20"/>
          <w:szCs w:val="20"/>
        </w:rPr>
        <w:t xml:space="preserve">se suman al </w:t>
      </w:r>
      <w:r w:rsidR="00F02938">
        <w:rPr>
          <w:rFonts w:ascii="Tahoma" w:hAnsi="Tahoma" w:cs="Tahoma"/>
          <w:sz w:val="20"/>
          <w:szCs w:val="20"/>
        </w:rPr>
        <w:t>renovado</w:t>
      </w:r>
      <w:r w:rsidR="007B6713">
        <w:rPr>
          <w:rFonts w:ascii="Tahoma" w:hAnsi="Tahoma" w:cs="Tahoma"/>
          <w:sz w:val="20"/>
          <w:szCs w:val="20"/>
        </w:rPr>
        <w:t xml:space="preserve"> portafolio sojero que la semillera viene diseñando desde hace tres años. </w:t>
      </w:r>
    </w:p>
    <w:p w:rsidR="00586E64" w:rsidRDefault="00F02938" w:rsidP="000E0FB0">
      <w:pPr>
        <w:spacing w:line="240" w:lineRule="auto"/>
        <w:jc w:val="both"/>
        <w:rPr>
          <w:rFonts w:ascii="Tahoma" w:hAnsi="Tahoma" w:cs="Tahoma"/>
          <w:sz w:val="20"/>
          <w:szCs w:val="20"/>
        </w:rPr>
      </w:pPr>
      <w:r>
        <w:rPr>
          <w:rFonts w:ascii="Tahoma" w:hAnsi="Tahoma" w:cs="Tahoma"/>
          <w:sz w:val="20"/>
          <w:szCs w:val="20"/>
        </w:rPr>
        <w:t xml:space="preserve">Ante más de </w:t>
      </w:r>
      <w:r w:rsidR="00AA23D9" w:rsidRPr="00AA23D9">
        <w:rPr>
          <w:rFonts w:ascii="Tahoma" w:hAnsi="Tahoma" w:cs="Tahoma"/>
          <w:sz w:val="20"/>
          <w:szCs w:val="20"/>
        </w:rPr>
        <w:t>80</w:t>
      </w:r>
      <w:r>
        <w:rPr>
          <w:rFonts w:ascii="Tahoma" w:hAnsi="Tahoma" w:cs="Tahoma"/>
          <w:sz w:val="20"/>
          <w:szCs w:val="20"/>
        </w:rPr>
        <w:t xml:space="preserve"> multiplicadores</w:t>
      </w:r>
      <w:r w:rsidR="009065DA">
        <w:rPr>
          <w:rFonts w:ascii="Tahoma" w:hAnsi="Tahoma" w:cs="Tahoma"/>
          <w:sz w:val="20"/>
          <w:szCs w:val="20"/>
        </w:rPr>
        <w:t xml:space="preserve"> reunidos en </w:t>
      </w:r>
      <w:r w:rsidR="00AA23D9" w:rsidRPr="00AA23D9">
        <w:rPr>
          <w:rFonts w:ascii="Tahoma" w:hAnsi="Tahoma" w:cs="Tahoma"/>
          <w:sz w:val="20"/>
          <w:szCs w:val="20"/>
        </w:rPr>
        <w:t xml:space="preserve">Rosario </w:t>
      </w:r>
      <w:r w:rsidR="009065DA" w:rsidRPr="00AA23D9">
        <w:rPr>
          <w:rFonts w:ascii="Tahoma" w:hAnsi="Tahoma" w:cs="Tahoma"/>
          <w:sz w:val="20"/>
          <w:szCs w:val="20"/>
        </w:rPr>
        <w:t>y</w:t>
      </w:r>
      <w:r w:rsidR="009065DA">
        <w:rPr>
          <w:rFonts w:ascii="Tahoma" w:hAnsi="Tahoma" w:cs="Tahoma"/>
          <w:sz w:val="20"/>
          <w:szCs w:val="20"/>
        </w:rPr>
        <w:t xml:space="preserve"> Mar del Plata</w:t>
      </w:r>
      <w:r>
        <w:rPr>
          <w:rFonts w:ascii="Tahoma" w:hAnsi="Tahoma" w:cs="Tahoma"/>
          <w:sz w:val="20"/>
          <w:szCs w:val="20"/>
        </w:rPr>
        <w:t xml:space="preserve">, el equipo de Nidera </w:t>
      </w:r>
      <w:r w:rsidR="009065DA">
        <w:rPr>
          <w:rFonts w:ascii="Tahoma" w:hAnsi="Tahoma" w:cs="Tahoma"/>
          <w:sz w:val="20"/>
          <w:szCs w:val="20"/>
        </w:rPr>
        <w:t>anunció</w:t>
      </w:r>
      <w:r w:rsidR="000E0FB0">
        <w:rPr>
          <w:rFonts w:ascii="Tahoma" w:hAnsi="Tahoma" w:cs="Tahoma"/>
          <w:sz w:val="20"/>
          <w:szCs w:val="20"/>
        </w:rPr>
        <w:t xml:space="preserve"> las </w:t>
      </w:r>
      <w:r w:rsidR="00586E64">
        <w:rPr>
          <w:rFonts w:ascii="Tahoma" w:hAnsi="Tahoma" w:cs="Tahoma"/>
          <w:sz w:val="20"/>
          <w:szCs w:val="20"/>
        </w:rPr>
        <w:t>nuevas s</w:t>
      </w:r>
      <w:r w:rsidR="00B631D8">
        <w:rPr>
          <w:rFonts w:ascii="Tahoma" w:hAnsi="Tahoma" w:cs="Tahoma"/>
          <w:sz w:val="20"/>
          <w:szCs w:val="20"/>
        </w:rPr>
        <w:t>emilla</w:t>
      </w:r>
      <w:r>
        <w:rPr>
          <w:rFonts w:ascii="Tahoma" w:hAnsi="Tahoma" w:cs="Tahoma"/>
          <w:sz w:val="20"/>
          <w:szCs w:val="20"/>
        </w:rPr>
        <w:t>s</w:t>
      </w:r>
      <w:r w:rsidR="00B631D8">
        <w:rPr>
          <w:rFonts w:ascii="Tahoma" w:hAnsi="Tahoma" w:cs="Tahoma"/>
          <w:sz w:val="20"/>
          <w:szCs w:val="20"/>
        </w:rPr>
        <w:t xml:space="preserve"> fundadora</w:t>
      </w:r>
      <w:r>
        <w:rPr>
          <w:rFonts w:ascii="Tahoma" w:hAnsi="Tahoma" w:cs="Tahoma"/>
          <w:sz w:val="20"/>
          <w:szCs w:val="20"/>
        </w:rPr>
        <w:t>s</w:t>
      </w:r>
      <w:r w:rsidR="000E0FB0">
        <w:rPr>
          <w:rFonts w:ascii="Tahoma" w:hAnsi="Tahoma" w:cs="Tahoma"/>
          <w:sz w:val="20"/>
          <w:szCs w:val="20"/>
        </w:rPr>
        <w:t xml:space="preserve">, las </w:t>
      </w:r>
      <w:r>
        <w:rPr>
          <w:rFonts w:ascii="Tahoma" w:hAnsi="Tahoma" w:cs="Tahoma"/>
          <w:sz w:val="20"/>
          <w:szCs w:val="20"/>
        </w:rPr>
        <w:t xml:space="preserve">nuevas </w:t>
      </w:r>
      <w:r w:rsidR="000E0FB0">
        <w:rPr>
          <w:rFonts w:ascii="Tahoma" w:hAnsi="Tahoma" w:cs="Tahoma"/>
          <w:sz w:val="20"/>
          <w:szCs w:val="20"/>
        </w:rPr>
        <w:t>variedades</w:t>
      </w:r>
      <w:r w:rsidR="00586E64">
        <w:rPr>
          <w:rFonts w:ascii="Tahoma" w:hAnsi="Tahoma" w:cs="Tahoma"/>
          <w:sz w:val="20"/>
          <w:szCs w:val="20"/>
        </w:rPr>
        <w:t xml:space="preserve"> que los productores podrán comenzar a sembrar esta campaña</w:t>
      </w:r>
      <w:r w:rsidR="000E0FB0">
        <w:rPr>
          <w:rFonts w:ascii="Tahoma" w:hAnsi="Tahoma" w:cs="Tahoma"/>
          <w:sz w:val="20"/>
          <w:szCs w:val="20"/>
        </w:rPr>
        <w:t xml:space="preserve"> y</w:t>
      </w:r>
      <w:r w:rsidR="00586E64">
        <w:rPr>
          <w:rFonts w:ascii="Tahoma" w:hAnsi="Tahoma" w:cs="Tahoma"/>
          <w:sz w:val="20"/>
          <w:szCs w:val="20"/>
        </w:rPr>
        <w:t xml:space="preserve"> el paquete de información agronómica para que el canal de venta realice la mejor recomendación de manejo por ambientes. </w:t>
      </w:r>
    </w:p>
    <w:p w:rsidR="000A36AA" w:rsidRPr="00563BD8" w:rsidRDefault="00586E64" w:rsidP="000A36AA">
      <w:pPr>
        <w:spacing w:line="240" w:lineRule="auto"/>
        <w:jc w:val="both"/>
        <w:rPr>
          <w:rFonts w:ascii="Tahoma" w:hAnsi="Tahoma" w:cs="Tahoma"/>
          <w:sz w:val="20"/>
          <w:szCs w:val="20"/>
        </w:rPr>
      </w:pPr>
      <w:r w:rsidRPr="00563BD8">
        <w:rPr>
          <w:rFonts w:ascii="Tahoma" w:hAnsi="Tahoma" w:cs="Tahoma"/>
          <w:sz w:val="20"/>
          <w:szCs w:val="20"/>
        </w:rPr>
        <w:t>“</w:t>
      </w:r>
      <w:r w:rsidR="005B13D0" w:rsidRPr="00563BD8">
        <w:rPr>
          <w:rFonts w:ascii="Tahoma" w:hAnsi="Tahoma" w:cs="Tahoma"/>
          <w:sz w:val="20"/>
          <w:szCs w:val="20"/>
        </w:rPr>
        <w:t>Acompañando la</w:t>
      </w:r>
      <w:r w:rsidR="003A13FF" w:rsidRPr="00563BD8">
        <w:rPr>
          <w:rFonts w:ascii="Tahoma" w:hAnsi="Tahoma" w:cs="Tahoma"/>
          <w:sz w:val="20"/>
          <w:szCs w:val="20"/>
        </w:rPr>
        <w:t xml:space="preserve"> </w:t>
      </w:r>
      <w:r w:rsidR="005B13D0" w:rsidRPr="00563BD8">
        <w:rPr>
          <w:rFonts w:ascii="Tahoma" w:hAnsi="Tahoma" w:cs="Tahoma"/>
          <w:sz w:val="20"/>
          <w:szCs w:val="20"/>
        </w:rPr>
        <w:t>estrategia de Nidera Semillas,</w:t>
      </w:r>
      <w:r w:rsidRPr="00563BD8">
        <w:rPr>
          <w:rFonts w:ascii="Tahoma" w:hAnsi="Tahoma" w:cs="Tahoma"/>
          <w:sz w:val="20"/>
          <w:szCs w:val="20"/>
        </w:rPr>
        <w:t xml:space="preserve"> definimos que cada nueva variedad que lanzamos al mercado debe, al menos, aportar una ganancia genética del 2% por sobre nuestros mejores materiales y los de la competencia. De lo contrario, no sale. </w:t>
      </w:r>
      <w:r w:rsidR="009065DA" w:rsidRPr="00563BD8">
        <w:rPr>
          <w:rFonts w:ascii="Tahoma" w:hAnsi="Tahoma" w:cs="Tahoma"/>
          <w:sz w:val="20"/>
          <w:szCs w:val="20"/>
        </w:rPr>
        <w:t>Hoy, el 50% de las variedades tiene menos de cuatro años”, detalló Pablo Colomar, gerente Comercial de Soja y Trigo de Nidera Semillas. “Analizamos profundamente el mercado argentino, aceleramos</w:t>
      </w:r>
      <w:r w:rsidR="00887F28" w:rsidRPr="00563BD8">
        <w:rPr>
          <w:rFonts w:ascii="Tahoma" w:hAnsi="Tahoma" w:cs="Tahoma"/>
          <w:sz w:val="20"/>
          <w:szCs w:val="20"/>
        </w:rPr>
        <w:t xml:space="preserve"> el desarrollo de nuevo</w:t>
      </w:r>
      <w:r w:rsidR="009065DA" w:rsidRPr="00563BD8">
        <w:rPr>
          <w:rFonts w:ascii="Tahoma" w:hAnsi="Tahoma" w:cs="Tahoma"/>
          <w:sz w:val="20"/>
          <w:szCs w:val="20"/>
        </w:rPr>
        <w:t xml:space="preserve">s </w:t>
      </w:r>
      <w:r w:rsidR="00887F28" w:rsidRPr="00563BD8">
        <w:rPr>
          <w:rFonts w:ascii="Tahoma" w:hAnsi="Tahoma" w:cs="Tahoma"/>
          <w:sz w:val="20"/>
          <w:szCs w:val="20"/>
        </w:rPr>
        <w:t>materiales</w:t>
      </w:r>
      <w:r w:rsidR="009065DA" w:rsidRPr="00563BD8">
        <w:rPr>
          <w:rFonts w:ascii="Tahoma" w:hAnsi="Tahoma" w:cs="Tahoma"/>
          <w:sz w:val="20"/>
          <w:szCs w:val="20"/>
        </w:rPr>
        <w:t xml:space="preserve"> con ensayos en </w:t>
      </w:r>
      <w:proofErr w:type="spellStart"/>
      <w:r w:rsidR="009065DA" w:rsidRPr="00563BD8">
        <w:rPr>
          <w:rFonts w:ascii="Tahoma" w:hAnsi="Tahoma" w:cs="Tahoma"/>
          <w:sz w:val="20"/>
          <w:szCs w:val="20"/>
        </w:rPr>
        <w:t>contraestación</w:t>
      </w:r>
      <w:proofErr w:type="spellEnd"/>
      <w:r w:rsidR="009065DA" w:rsidRPr="00563BD8">
        <w:rPr>
          <w:rFonts w:ascii="Tahoma" w:hAnsi="Tahoma" w:cs="Tahoma"/>
          <w:sz w:val="20"/>
          <w:szCs w:val="20"/>
        </w:rPr>
        <w:t xml:space="preserve"> y también ajustamos mucho la tecnología. En la actualidad, la mitad de nuestro portafolio tiene tecnología STS y el 40%</w:t>
      </w:r>
      <w:r w:rsidR="00624072" w:rsidRPr="00563BD8">
        <w:rPr>
          <w:rFonts w:ascii="Tahoma" w:hAnsi="Tahoma" w:cs="Tahoma"/>
          <w:sz w:val="20"/>
          <w:szCs w:val="20"/>
        </w:rPr>
        <w:t xml:space="preserve"> es</w:t>
      </w:r>
      <w:r w:rsidR="009065DA" w:rsidRPr="00563BD8">
        <w:rPr>
          <w:rFonts w:ascii="Tahoma" w:hAnsi="Tahoma" w:cs="Tahoma"/>
          <w:sz w:val="20"/>
          <w:szCs w:val="20"/>
        </w:rPr>
        <w:t xml:space="preserve"> IPRO”, acotó. </w:t>
      </w:r>
      <w:r w:rsidR="000A36AA">
        <w:rPr>
          <w:rFonts w:ascii="Tahoma" w:hAnsi="Tahoma" w:cs="Tahoma"/>
          <w:sz w:val="20"/>
          <w:szCs w:val="20"/>
        </w:rPr>
        <w:t xml:space="preserve">Hoy, </w:t>
      </w:r>
      <w:proofErr w:type="spellStart"/>
      <w:r w:rsidR="000A36AA" w:rsidRPr="00563BD8">
        <w:rPr>
          <w:rFonts w:ascii="Tahoma" w:hAnsi="Tahoma" w:cs="Tahoma"/>
          <w:sz w:val="20"/>
          <w:szCs w:val="20"/>
        </w:rPr>
        <w:t>Nidera</w:t>
      </w:r>
      <w:proofErr w:type="spellEnd"/>
      <w:r w:rsidR="000A36AA" w:rsidRPr="00563BD8">
        <w:rPr>
          <w:rFonts w:ascii="Tahoma" w:hAnsi="Tahoma" w:cs="Tahoma"/>
          <w:sz w:val="20"/>
          <w:szCs w:val="20"/>
        </w:rPr>
        <w:t xml:space="preserve"> </w:t>
      </w:r>
      <w:r w:rsidR="000A36AA">
        <w:rPr>
          <w:rFonts w:ascii="Tahoma" w:hAnsi="Tahoma" w:cs="Tahoma"/>
          <w:sz w:val="20"/>
          <w:szCs w:val="20"/>
        </w:rPr>
        <w:t xml:space="preserve">ofrece </w:t>
      </w:r>
      <w:r w:rsidR="000A36AA" w:rsidRPr="00563BD8">
        <w:rPr>
          <w:rFonts w:ascii="Tahoma" w:hAnsi="Tahoma" w:cs="Tahoma"/>
          <w:sz w:val="20"/>
          <w:szCs w:val="20"/>
        </w:rPr>
        <w:t>19 variedades</w:t>
      </w:r>
      <w:r w:rsidR="000A36AA">
        <w:rPr>
          <w:rFonts w:ascii="Tahoma" w:hAnsi="Tahoma" w:cs="Tahoma"/>
          <w:sz w:val="20"/>
          <w:szCs w:val="20"/>
        </w:rPr>
        <w:t xml:space="preserve"> de soja</w:t>
      </w:r>
      <w:r w:rsidR="000A36AA" w:rsidRPr="00563BD8">
        <w:rPr>
          <w:rFonts w:ascii="Tahoma" w:hAnsi="Tahoma" w:cs="Tahoma"/>
          <w:sz w:val="20"/>
          <w:szCs w:val="20"/>
        </w:rPr>
        <w:t xml:space="preserve"> para todas las zonas y grupos de madurez</w:t>
      </w:r>
      <w:r w:rsidR="000A36AA">
        <w:rPr>
          <w:rFonts w:ascii="Tahoma" w:hAnsi="Tahoma" w:cs="Tahoma"/>
          <w:sz w:val="20"/>
          <w:szCs w:val="20"/>
        </w:rPr>
        <w:t>,</w:t>
      </w:r>
      <w:r w:rsidR="000A36AA" w:rsidRPr="00563BD8">
        <w:rPr>
          <w:rFonts w:ascii="Tahoma" w:hAnsi="Tahoma" w:cs="Tahoma"/>
          <w:sz w:val="20"/>
          <w:szCs w:val="20"/>
        </w:rPr>
        <w:t xml:space="preserve"> y con todas las tecnologías.  </w:t>
      </w:r>
    </w:p>
    <w:p w:rsidR="00E83D82" w:rsidRDefault="009065DA" w:rsidP="00E83D82">
      <w:pPr>
        <w:spacing w:line="240" w:lineRule="auto"/>
        <w:jc w:val="both"/>
        <w:rPr>
          <w:rFonts w:ascii="Tahoma" w:hAnsi="Tahoma" w:cs="Tahoma"/>
          <w:sz w:val="20"/>
          <w:szCs w:val="20"/>
        </w:rPr>
      </w:pPr>
      <w:r>
        <w:rPr>
          <w:rFonts w:ascii="Tahoma" w:hAnsi="Tahoma" w:cs="Tahoma"/>
          <w:sz w:val="20"/>
          <w:szCs w:val="20"/>
        </w:rPr>
        <w:t xml:space="preserve">La gran apuesta de Nidera se da en plena discusión por </w:t>
      </w:r>
      <w:r w:rsidR="00E83D82">
        <w:rPr>
          <w:rFonts w:ascii="Tahoma" w:hAnsi="Tahoma" w:cs="Tahoma"/>
          <w:sz w:val="20"/>
          <w:szCs w:val="20"/>
        </w:rPr>
        <w:t>la propiedad intelectual</w:t>
      </w:r>
      <w:r>
        <w:rPr>
          <w:rFonts w:ascii="Tahoma" w:hAnsi="Tahoma" w:cs="Tahoma"/>
          <w:sz w:val="20"/>
          <w:szCs w:val="20"/>
        </w:rPr>
        <w:t>. “</w:t>
      </w:r>
      <w:r w:rsidR="00E83D82">
        <w:rPr>
          <w:rFonts w:ascii="Tahoma" w:hAnsi="Tahoma" w:cs="Tahoma"/>
          <w:sz w:val="20"/>
          <w:szCs w:val="20"/>
        </w:rPr>
        <w:t xml:space="preserve">Si hay un cambio en ese sentido, la inversión </w:t>
      </w:r>
      <w:r>
        <w:rPr>
          <w:rFonts w:ascii="Tahoma" w:hAnsi="Tahoma" w:cs="Tahoma"/>
          <w:sz w:val="20"/>
          <w:szCs w:val="20"/>
        </w:rPr>
        <w:t xml:space="preserve">de todas las compañías </w:t>
      </w:r>
      <w:r w:rsidR="00E83D82">
        <w:rPr>
          <w:rFonts w:ascii="Tahoma" w:hAnsi="Tahoma" w:cs="Tahoma"/>
          <w:sz w:val="20"/>
          <w:szCs w:val="20"/>
        </w:rPr>
        <w:t xml:space="preserve">va a ser mucho más grande. Hoy </w:t>
      </w:r>
      <w:r w:rsidR="00887F28">
        <w:rPr>
          <w:rFonts w:ascii="Tahoma" w:hAnsi="Tahoma" w:cs="Tahoma"/>
          <w:sz w:val="20"/>
          <w:szCs w:val="20"/>
        </w:rPr>
        <w:t xml:space="preserve">apenas </w:t>
      </w:r>
      <w:r w:rsidR="00E83D82">
        <w:rPr>
          <w:rFonts w:ascii="Tahoma" w:hAnsi="Tahoma" w:cs="Tahoma"/>
          <w:sz w:val="20"/>
          <w:szCs w:val="20"/>
        </w:rPr>
        <w:t>el 40% del mercado de soja reconoce propiedad intelectual</w:t>
      </w:r>
      <w:r w:rsidR="00887F28">
        <w:rPr>
          <w:rFonts w:ascii="Tahoma" w:hAnsi="Tahoma" w:cs="Tahoma"/>
          <w:sz w:val="20"/>
          <w:szCs w:val="20"/>
        </w:rPr>
        <w:t>”, sentenció Colomar</w:t>
      </w:r>
      <w:r w:rsidR="00E83D82">
        <w:rPr>
          <w:rFonts w:ascii="Tahoma" w:hAnsi="Tahoma" w:cs="Tahoma"/>
          <w:sz w:val="20"/>
          <w:szCs w:val="20"/>
        </w:rPr>
        <w:t xml:space="preserve">. </w:t>
      </w:r>
    </w:p>
    <w:p w:rsidR="009065DA" w:rsidRPr="00887F28" w:rsidRDefault="009065DA" w:rsidP="00887F28">
      <w:pPr>
        <w:spacing w:line="240" w:lineRule="auto"/>
        <w:jc w:val="both"/>
        <w:rPr>
          <w:rFonts w:ascii="Tahoma" w:hAnsi="Tahoma" w:cs="Tahoma"/>
          <w:sz w:val="20"/>
          <w:szCs w:val="20"/>
        </w:rPr>
      </w:pPr>
      <w:r w:rsidRPr="00887F28">
        <w:rPr>
          <w:rFonts w:ascii="Tahoma" w:hAnsi="Tahoma" w:cs="Tahoma"/>
          <w:sz w:val="20"/>
          <w:szCs w:val="20"/>
        </w:rPr>
        <w:t xml:space="preserve">Nidera Semillas aprovechó este encuentro anual para plantear la importancia de un acuerdo en la Ley de Semillas y abrió el </w:t>
      </w:r>
      <w:r w:rsidR="00887F28" w:rsidRPr="00887F28">
        <w:rPr>
          <w:rFonts w:ascii="Tahoma" w:hAnsi="Tahoma" w:cs="Tahoma"/>
          <w:sz w:val="20"/>
          <w:szCs w:val="20"/>
        </w:rPr>
        <w:t>l</w:t>
      </w:r>
      <w:r w:rsidRPr="00887F28">
        <w:rPr>
          <w:rFonts w:ascii="Tahoma" w:hAnsi="Tahoma" w:cs="Tahoma"/>
          <w:sz w:val="20"/>
          <w:szCs w:val="20"/>
        </w:rPr>
        <w:t>anzamiento contando los avances del proyecto de Ley.</w:t>
      </w:r>
      <w:r w:rsidR="00887F28" w:rsidRPr="00887F28">
        <w:rPr>
          <w:rFonts w:ascii="Tahoma" w:hAnsi="Tahoma" w:cs="Tahoma"/>
          <w:sz w:val="20"/>
          <w:szCs w:val="20"/>
        </w:rPr>
        <w:t xml:space="preserve"> </w:t>
      </w:r>
      <w:r w:rsidRPr="00887F28">
        <w:rPr>
          <w:rFonts w:ascii="Tahoma" w:hAnsi="Tahoma" w:cs="Tahoma"/>
          <w:sz w:val="20"/>
          <w:szCs w:val="20"/>
        </w:rPr>
        <w:t xml:space="preserve">“Estamos frente a una oportunidad única ya que </w:t>
      </w:r>
      <w:r w:rsidR="000C730D">
        <w:rPr>
          <w:rFonts w:ascii="Tahoma" w:hAnsi="Tahoma" w:cs="Tahoma"/>
          <w:sz w:val="20"/>
          <w:szCs w:val="20"/>
        </w:rPr>
        <w:t xml:space="preserve">por </w:t>
      </w:r>
      <w:r w:rsidRPr="00887F28">
        <w:rPr>
          <w:rFonts w:ascii="Tahoma" w:hAnsi="Tahoma" w:cs="Tahoma"/>
          <w:sz w:val="20"/>
          <w:szCs w:val="20"/>
        </w:rPr>
        <w:t xml:space="preserve">primera vez desde que se inició la discusión se está logrando un consenso entre </w:t>
      </w:r>
      <w:r w:rsidR="00887F28" w:rsidRPr="00887F28">
        <w:rPr>
          <w:rFonts w:ascii="Tahoma" w:hAnsi="Tahoma" w:cs="Tahoma"/>
          <w:sz w:val="20"/>
          <w:szCs w:val="20"/>
        </w:rPr>
        <w:t>p</w:t>
      </w:r>
      <w:r w:rsidRPr="00887F28">
        <w:rPr>
          <w:rFonts w:ascii="Tahoma" w:hAnsi="Tahoma" w:cs="Tahoma"/>
          <w:sz w:val="20"/>
          <w:szCs w:val="20"/>
        </w:rPr>
        <w:t xml:space="preserve">roductores y </w:t>
      </w:r>
      <w:r w:rsidR="00887F28" w:rsidRPr="00887F28">
        <w:rPr>
          <w:rFonts w:ascii="Tahoma" w:hAnsi="Tahoma" w:cs="Tahoma"/>
          <w:sz w:val="20"/>
          <w:szCs w:val="20"/>
        </w:rPr>
        <w:t>d</w:t>
      </w:r>
      <w:r w:rsidRPr="00887F28">
        <w:rPr>
          <w:rFonts w:ascii="Tahoma" w:hAnsi="Tahoma" w:cs="Tahoma"/>
          <w:sz w:val="20"/>
          <w:szCs w:val="20"/>
        </w:rPr>
        <w:t>esarrolladores”</w:t>
      </w:r>
      <w:r w:rsidR="00887F28" w:rsidRPr="00887F28">
        <w:rPr>
          <w:rFonts w:ascii="Tahoma" w:hAnsi="Tahoma" w:cs="Tahoma"/>
          <w:sz w:val="20"/>
          <w:szCs w:val="20"/>
        </w:rPr>
        <w:t xml:space="preserve">, dijo </w:t>
      </w:r>
      <w:r w:rsidRPr="00887F28">
        <w:rPr>
          <w:rFonts w:ascii="Tahoma" w:hAnsi="Tahoma" w:cs="Tahoma"/>
          <w:sz w:val="20"/>
          <w:szCs w:val="20"/>
        </w:rPr>
        <w:t>Lisandro Gal</w:t>
      </w:r>
      <w:r w:rsidR="00A4739D">
        <w:rPr>
          <w:rFonts w:ascii="Tahoma" w:hAnsi="Tahoma" w:cs="Tahoma"/>
          <w:sz w:val="20"/>
          <w:szCs w:val="20"/>
        </w:rPr>
        <w:t>i</w:t>
      </w:r>
      <w:r w:rsidRPr="00887F28">
        <w:rPr>
          <w:rFonts w:ascii="Tahoma" w:hAnsi="Tahoma" w:cs="Tahoma"/>
          <w:sz w:val="20"/>
          <w:szCs w:val="20"/>
        </w:rPr>
        <w:t xml:space="preserve">ndez, gerente de Marketing de Nidera Semillas y presidente de </w:t>
      </w:r>
      <w:proofErr w:type="spellStart"/>
      <w:r w:rsidRPr="00887F28">
        <w:rPr>
          <w:rFonts w:ascii="Tahoma" w:hAnsi="Tahoma" w:cs="Tahoma"/>
          <w:sz w:val="20"/>
          <w:szCs w:val="20"/>
        </w:rPr>
        <w:t>Arpov</w:t>
      </w:r>
      <w:proofErr w:type="spellEnd"/>
      <w:r w:rsidRPr="00887F28">
        <w:rPr>
          <w:rFonts w:ascii="Tahoma" w:hAnsi="Tahoma" w:cs="Tahoma"/>
          <w:sz w:val="20"/>
          <w:szCs w:val="20"/>
        </w:rPr>
        <w:t>.</w:t>
      </w:r>
    </w:p>
    <w:p w:rsidR="009065DA" w:rsidRPr="00887F28" w:rsidRDefault="009065DA" w:rsidP="00887F28">
      <w:pPr>
        <w:spacing w:line="240" w:lineRule="auto"/>
        <w:jc w:val="both"/>
        <w:rPr>
          <w:rFonts w:ascii="Tahoma" w:hAnsi="Tahoma" w:cs="Tahoma"/>
          <w:sz w:val="20"/>
          <w:szCs w:val="20"/>
        </w:rPr>
      </w:pPr>
      <w:r w:rsidRPr="00887F28">
        <w:rPr>
          <w:rFonts w:ascii="Tahoma" w:hAnsi="Tahoma" w:cs="Tahoma"/>
          <w:sz w:val="20"/>
          <w:szCs w:val="20"/>
        </w:rPr>
        <w:t>“Todas las partes coinciden en que hay que generar un cambio</w:t>
      </w:r>
      <w:r w:rsidR="00395D83">
        <w:rPr>
          <w:rFonts w:ascii="Tahoma" w:hAnsi="Tahoma" w:cs="Tahoma"/>
          <w:sz w:val="20"/>
          <w:szCs w:val="20"/>
        </w:rPr>
        <w:t xml:space="preserve">, que reconozca tanto el desarrollo de </w:t>
      </w:r>
      <w:r w:rsidR="000C730D">
        <w:rPr>
          <w:rFonts w:ascii="Tahoma" w:hAnsi="Tahoma" w:cs="Tahoma"/>
          <w:sz w:val="20"/>
          <w:szCs w:val="20"/>
        </w:rPr>
        <w:t xml:space="preserve">la </w:t>
      </w:r>
      <w:r w:rsidR="00395D83">
        <w:rPr>
          <w:rFonts w:ascii="Tahoma" w:hAnsi="Tahoma" w:cs="Tahoma"/>
          <w:sz w:val="20"/>
          <w:szCs w:val="20"/>
        </w:rPr>
        <w:t>genética como la incorporación de nuevas tecnologías</w:t>
      </w:r>
      <w:r w:rsidR="00887F28">
        <w:rPr>
          <w:rFonts w:ascii="Tahoma" w:hAnsi="Tahoma" w:cs="Tahoma"/>
          <w:sz w:val="20"/>
          <w:szCs w:val="20"/>
        </w:rPr>
        <w:t xml:space="preserve">. </w:t>
      </w:r>
      <w:r w:rsidR="00395D83">
        <w:rPr>
          <w:rFonts w:ascii="Tahoma" w:hAnsi="Tahoma" w:cs="Tahoma"/>
          <w:sz w:val="20"/>
          <w:szCs w:val="20"/>
        </w:rPr>
        <w:t>Un ejemplo concret</w:t>
      </w:r>
      <w:r w:rsidR="000C730D">
        <w:rPr>
          <w:rFonts w:ascii="Tahoma" w:hAnsi="Tahoma" w:cs="Tahoma"/>
          <w:sz w:val="20"/>
          <w:szCs w:val="20"/>
        </w:rPr>
        <w:t>o de lo que está sucediendo hoy</w:t>
      </w:r>
      <w:r w:rsidR="00395D83">
        <w:rPr>
          <w:rFonts w:ascii="Tahoma" w:hAnsi="Tahoma" w:cs="Tahoma"/>
          <w:sz w:val="20"/>
          <w:szCs w:val="20"/>
        </w:rPr>
        <w:t xml:space="preserve"> son </w:t>
      </w:r>
      <w:r w:rsidR="00887F28">
        <w:rPr>
          <w:rFonts w:ascii="Tahoma" w:hAnsi="Tahoma" w:cs="Tahoma"/>
          <w:sz w:val="20"/>
          <w:szCs w:val="20"/>
        </w:rPr>
        <w:t>l</w:t>
      </w:r>
      <w:r w:rsidRPr="00887F28">
        <w:rPr>
          <w:rFonts w:ascii="Tahoma" w:hAnsi="Tahoma" w:cs="Tahoma"/>
          <w:sz w:val="20"/>
          <w:szCs w:val="20"/>
        </w:rPr>
        <w:t>as tecnologías que están disponibles en otros países</w:t>
      </w:r>
      <w:r w:rsidR="000C730D">
        <w:rPr>
          <w:rFonts w:ascii="Tahoma" w:hAnsi="Tahoma" w:cs="Tahoma"/>
          <w:sz w:val="20"/>
          <w:szCs w:val="20"/>
        </w:rPr>
        <w:t xml:space="preserve"> y que</w:t>
      </w:r>
      <w:r w:rsidRPr="00887F28">
        <w:rPr>
          <w:rFonts w:ascii="Tahoma" w:hAnsi="Tahoma" w:cs="Tahoma"/>
          <w:sz w:val="20"/>
          <w:szCs w:val="20"/>
        </w:rPr>
        <w:t xml:space="preserve"> no van a llegar a</w:t>
      </w:r>
      <w:r w:rsidR="000C730D">
        <w:rPr>
          <w:rFonts w:ascii="Tahoma" w:hAnsi="Tahoma" w:cs="Tahoma"/>
          <w:sz w:val="20"/>
          <w:szCs w:val="20"/>
        </w:rPr>
        <w:t>l</w:t>
      </w:r>
      <w:r w:rsidRPr="00887F28">
        <w:rPr>
          <w:rFonts w:ascii="Tahoma" w:hAnsi="Tahoma" w:cs="Tahoma"/>
          <w:sz w:val="20"/>
          <w:szCs w:val="20"/>
        </w:rPr>
        <w:t xml:space="preserve"> nuestro. Esto lejos de ser una amenaza, es una realidad</w:t>
      </w:r>
      <w:r w:rsidR="00887F28">
        <w:rPr>
          <w:rFonts w:ascii="Tahoma" w:hAnsi="Tahoma" w:cs="Tahoma"/>
          <w:sz w:val="20"/>
          <w:szCs w:val="20"/>
        </w:rPr>
        <w:t>.</w:t>
      </w:r>
      <w:r w:rsidRPr="00887F28">
        <w:rPr>
          <w:rFonts w:ascii="Tahoma" w:hAnsi="Tahoma" w:cs="Tahoma"/>
          <w:sz w:val="20"/>
          <w:szCs w:val="20"/>
        </w:rPr>
        <w:t xml:space="preserve"> </w:t>
      </w:r>
      <w:r w:rsidR="00887F28">
        <w:rPr>
          <w:rFonts w:ascii="Tahoma" w:hAnsi="Tahoma" w:cs="Tahoma"/>
          <w:sz w:val="20"/>
          <w:szCs w:val="20"/>
        </w:rPr>
        <w:t>Hay</w:t>
      </w:r>
      <w:r w:rsidRPr="00887F28">
        <w:rPr>
          <w:rFonts w:ascii="Tahoma" w:hAnsi="Tahoma" w:cs="Tahoma"/>
          <w:sz w:val="20"/>
          <w:szCs w:val="20"/>
        </w:rPr>
        <w:t xml:space="preserve"> casos de empresas desarrolladoras de eventos para malezas resistentes a glifosato que han frenado el proceso de desregulación. Recordemos que cada nueva tecnología que se introduce no sólo aporta mayor potencial de rendimiento sino también ayuda a que los productores puedan llevar a cabo una a</w:t>
      </w:r>
      <w:r w:rsidR="00887F28">
        <w:rPr>
          <w:rFonts w:ascii="Tahoma" w:hAnsi="Tahoma" w:cs="Tahoma"/>
          <w:sz w:val="20"/>
          <w:szCs w:val="20"/>
        </w:rPr>
        <w:t>gricultura mejor, más eficie</w:t>
      </w:r>
      <w:r w:rsidR="00395D83">
        <w:rPr>
          <w:rFonts w:ascii="Tahoma" w:hAnsi="Tahoma" w:cs="Tahoma"/>
          <w:sz w:val="20"/>
          <w:szCs w:val="20"/>
        </w:rPr>
        <w:t>nt</w:t>
      </w:r>
      <w:r w:rsidR="00887F28">
        <w:rPr>
          <w:rFonts w:ascii="Tahoma" w:hAnsi="Tahoma" w:cs="Tahoma"/>
          <w:sz w:val="20"/>
          <w:szCs w:val="20"/>
        </w:rPr>
        <w:t>e</w:t>
      </w:r>
      <w:r w:rsidR="00395D83">
        <w:rPr>
          <w:rFonts w:ascii="Tahoma" w:hAnsi="Tahoma" w:cs="Tahoma"/>
          <w:sz w:val="20"/>
          <w:szCs w:val="20"/>
        </w:rPr>
        <w:t>.</w:t>
      </w:r>
      <w:r w:rsidRPr="00887F28">
        <w:rPr>
          <w:rFonts w:ascii="Tahoma" w:hAnsi="Tahoma" w:cs="Tahoma"/>
          <w:sz w:val="20"/>
          <w:szCs w:val="20"/>
        </w:rPr>
        <w:t>”, sost</w:t>
      </w:r>
      <w:r w:rsidR="00887F28">
        <w:rPr>
          <w:rFonts w:ascii="Tahoma" w:hAnsi="Tahoma" w:cs="Tahoma"/>
          <w:sz w:val="20"/>
          <w:szCs w:val="20"/>
        </w:rPr>
        <w:t xml:space="preserve">uvo </w:t>
      </w:r>
      <w:r w:rsidRPr="00887F28">
        <w:rPr>
          <w:rFonts w:ascii="Tahoma" w:hAnsi="Tahoma" w:cs="Tahoma"/>
          <w:sz w:val="20"/>
          <w:szCs w:val="20"/>
        </w:rPr>
        <w:t>el ejecutivo.</w:t>
      </w:r>
    </w:p>
    <w:p w:rsidR="00216B00" w:rsidRDefault="00624072" w:rsidP="00B13139">
      <w:pPr>
        <w:spacing w:line="240" w:lineRule="auto"/>
        <w:jc w:val="both"/>
        <w:rPr>
          <w:rFonts w:ascii="Tahoma" w:hAnsi="Tahoma" w:cs="Tahoma"/>
          <w:b/>
          <w:sz w:val="20"/>
          <w:szCs w:val="20"/>
        </w:rPr>
      </w:pPr>
      <w:r w:rsidRPr="00A4739D">
        <w:rPr>
          <w:rFonts w:ascii="Tahoma" w:hAnsi="Tahoma" w:cs="Tahoma"/>
          <w:b/>
          <w:sz w:val="20"/>
          <w:szCs w:val="20"/>
        </w:rPr>
        <w:t>Nuevas variedades</w:t>
      </w:r>
    </w:p>
    <w:p w:rsidR="006D67B9" w:rsidRPr="00216B00" w:rsidRDefault="00CB3CEA" w:rsidP="00B13139">
      <w:pPr>
        <w:spacing w:line="240" w:lineRule="auto"/>
        <w:jc w:val="both"/>
        <w:rPr>
          <w:rFonts w:ascii="Tahoma" w:hAnsi="Tahoma" w:cs="Tahoma"/>
          <w:b/>
          <w:sz w:val="20"/>
          <w:szCs w:val="20"/>
        </w:rPr>
      </w:pPr>
      <w:r>
        <w:rPr>
          <w:rFonts w:ascii="Tahoma" w:hAnsi="Tahoma" w:cs="Tahoma"/>
          <w:sz w:val="20"/>
          <w:szCs w:val="20"/>
        </w:rPr>
        <w:t>Entre las novedades que present</w:t>
      </w:r>
      <w:r w:rsidR="00624072">
        <w:rPr>
          <w:rFonts w:ascii="Tahoma" w:hAnsi="Tahoma" w:cs="Tahoma"/>
          <w:sz w:val="20"/>
          <w:szCs w:val="20"/>
        </w:rPr>
        <w:t>ó</w:t>
      </w:r>
      <w:r>
        <w:rPr>
          <w:rFonts w:ascii="Tahoma" w:hAnsi="Tahoma" w:cs="Tahoma"/>
          <w:sz w:val="20"/>
          <w:szCs w:val="20"/>
        </w:rPr>
        <w:t xml:space="preserve"> Nidera </w:t>
      </w:r>
      <w:r w:rsidR="00925351">
        <w:rPr>
          <w:rFonts w:ascii="Tahoma" w:hAnsi="Tahoma" w:cs="Tahoma"/>
          <w:sz w:val="20"/>
          <w:szCs w:val="20"/>
        </w:rPr>
        <w:t xml:space="preserve">para esta campaña </w:t>
      </w:r>
      <w:r>
        <w:rPr>
          <w:rFonts w:ascii="Tahoma" w:hAnsi="Tahoma" w:cs="Tahoma"/>
          <w:sz w:val="20"/>
          <w:szCs w:val="20"/>
        </w:rPr>
        <w:t>se destaca la NS</w:t>
      </w:r>
      <w:r w:rsidR="006D67B9">
        <w:rPr>
          <w:rFonts w:ascii="Tahoma" w:hAnsi="Tahoma" w:cs="Tahoma"/>
          <w:sz w:val="20"/>
          <w:szCs w:val="20"/>
        </w:rPr>
        <w:t xml:space="preserve"> 5028</w:t>
      </w:r>
      <w:r w:rsidR="008A61BD">
        <w:rPr>
          <w:rFonts w:ascii="Tahoma" w:hAnsi="Tahoma" w:cs="Tahoma"/>
          <w:sz w:val="20"/>
          <w:szCs w:val="20"/>
        </w:rPr>
        <w:t xml:space="preserve"> STS</w:t>
      </w:r>
      <w:r>
        <w:rPr>
          <w:rFonts w:ascii="Tahoma" w:hAnsi="Tahoma" w:cs="Tahoma"/>
          <w:sz w:val="20"/>
          <w:szCs w:val="20"/>
        </w:rPr>
        <w:t xml:space="preserve">, </w:t>
      </w:r>
      <w:r w:rsidR="006D67B9">
        <w:rPr>
          <w:rFonts w:ascii="Tahoma" w:hAnsi="Tahoma" w:cs="Tahoma"/>
          <w:sz w:val="20"/>
          <w:szCs w:val="20"/>
        </w:rPr>
        <w:t>una variedad RR</w:t>
      </w:r>
      <w:r>
        <w:rPr>
          <w:rFonts w:ascii="Tahoma" w:hAnsi="Tahoma" w:cs="Tahoma"/>
          <w:sz w:val="20"/>
          <w:szCs w:val="20"/>
        </w:rPr>
        <w:t xml:space="preserve"> </w:t>
      </w:r>
      <w:r w:rsidR="006D67B9">
        <w:rPr>
          <w:rFonts w:ascii="Tahoma" w:hAnsi="Tahoma" w:cs="Tahoma"/>
          <w:sz w:val="20"/>
          <w:szCs w:val="20"/>
        </w:rPr>
        <w:t>STS</w:t>
      </w:r>
      <w:r w:rsidR="00925351">
        <w:rPr>
          <w:rFonts w:ascii="Tahoma" w:hAnsi="Tahoma" w:cs="Tahoma"/>
          <w:sz w:val="20"/>
          <w:szCs w:val="20"/>
        </w:rPr>
        <w:t xml:space="preserve"> de</w:t>
      </w:r>
      <w:r>
        <w:rPr>
          <w:rFonts w:ascii="Tahoma" w:hAnsi="Tahoma" w:cs="Tahoma"/>
          <w:sz w:val="20"/>
          <w:szCs w:val="20"/>
        </w:rPr>
        <w:t xml:space="preserve"> grupo </w:t>
      </w:r>
      <w:r w:rsidR="006D67B9">
        <w:rPr>
          <w:rFonts w:ascii="Tahoma" w:hAnsi="Tahoma" w:cs="Tahoma"/>
          <w:sz w:val="20"/>
          <w:szCs w:val="20"/>
        </w:rPr>
        <w:t>5 corto</w:t>
      </w:r>
      <w:r>
        <w:rPr>
          <w:rFonts w:ascii="Tahoma" w:hAnsi="Tahoma" w:cs="Tahoma"/>
          <w:sz w:val="20"/>
          <w:szCs w:val="20"/>
        </w:rPr>
        <w:t xml:space="preserve"> que </w:t>
      </w:r>
      <w:r w:rsidR="00925351">
        <w:rPr>
          <w:rFonts w:ascii="Tahoma" w:hAnsi="Tahoma" w:cs="Tahoma"/>
          <w:sz w:val="20"/>
          <w:szCs w:val="20"/>
        </w:rPr>
        <w:t xml:space="preserve">viene a superar en rendimiento a </w:t>
      </w:r>
      <w:r>
        <w:rPr>
          <w:rFonts w:ascii="Tahoma" w:hAnsi="Tahoma" w:cs="Tahoma"/>
          <w:sz w:val="20"/>
          <w:szCs w:val="20"/>
        </w:rPr>
        <w:t>N</w:t>
      </w:r>
      <w:r w:rsidR="008A61BD">
        <w:rPr>
          <w:rFonts w:ascii="Tahoma" w:hAnsi="Tahoma" w:cs="Tahoma"/>
          <w:sz w:val="20"/>
          <w:szCs w:val="20"/>
        </w:rPr>
        <w:t>IDERA A</w:t>
      </w:r>
      <w:r w:rsidR="006D67B9">
        <w:rPr>
          <w:rFonts w:ascii="Tahoma" w:hAnsi="Tahoma" w:cs="Tahoma"/>
          <w:sz w:val="20"/>
          <w:szCs w:val="20"/>
        </w:rPr>
        <w:t xml:space="preserve"> 5009</w:t>
      </w:r>
      <w:r>
        <w:rPr>
          <w:rFonts w:ascii="Tahoma" w:hAnsi="Tahoma" w:cs="Tahoma"/>
          <w:sz w:val="20"/>
          <w:szCs w:val="20"/>
        </w:rPr>
        <w:t xml:space="preserve"> </w:t>
      </w:r>
      <w:r w:rsidR="008A61BD">
        <w:rPr>
          <w:rFonts w:ascii="Tahoma" w:hAnsi="Tahoma" w:cs="Tahoma"/>
          <w:sz w:val="20"/>
          <w:szCs w:val="20"/>
        </w:rPr>
        <w:t xml:space="preserve">RG </w:t>
      </w:r>
      <w:r>
        <w:rPr>
          <w:rFonts w:ascii="Tahoma" w:hAnsi="Tahoma" w:cs="Tahoma"/>
          <w:sz w:val="20"/>
          <w:szCs w:val="20"/>
        </w:rPr>
        <w:t>y NS</w:t>
      </w:r>
      <w:r w:rsidR="006D67B9">
        <w:rPr>
          <w:rFonts w:ascii="Tahoma" w:hAnsi="Tahoma" w:cs="Tahoma"/>
          <w:sz w:val="20"/>
          <w:szCs w:val="20"/>
        </w:rPr>
        <w:t xml:space="preserve"> 5258. </w:t>
      </w:r>
      <w:r w:rsidR="00E83D82">
        <w:rPr>
          <w:rFonts w:ascii="Tahoma" w:hAnsi="Tahoma" w:cs="Tahoma"/>
          <w:sz w:val="20"/>
          <w:szCs w:val="20"/>
        </w:rPr>
        <w:t>También aparece en escena la nueva NS</w:t>
      </w:r>
      <w:r w:rsidR="006D67B9">
        <w:rPr>
          <w:rFonts w:ascii="Tahoma" w:hAnsi="Tahoma" w:cs="Tahoma"/>
          <w:sz w:val="20"/>
          <w:szCs w:val="20"/>
        </w:rPr>
        <w:t xml:space="preserve"> 8018 IPRO STS</w:t>
      </w:r>
      <w:r w:rsidR="00E83D82">
        <w:rPr>
          <w:rFonts w:ascii="Tahoma" w:hAnsi="Tahoma" w:cs="Tahoma"/>
          <w:sz w:val="20"/>
          <w:szCs w:val="20"/>
        </w:rPr>
        <w:t>,</w:t>
      </w:r>
      <w:r w:rsidR="006D67B9">
        <w:rPr>
          <w:rFonts w:ascii="Tahoma" w:hAnsi="Tahoma" w:cs="Tahoma"/>
          <w:sz w:val="20"/>
          <w:szCs w:val="20"/>
        </w:rPr>
        <w:t xml:space="preserve"> </w:t>
      </w:r>
      <w:r w:rsidR="00E83D82">
        <w:rPr>
          <w:rFonts w:ascii="Tahoma" w:hAnsi="Tahoma" w:cs="Tahoma"/>
          <w:sz w:val="20"/>
          <w:szCs w:val="20"/>
        </w:rPr>
        <w:t>diseñada</w:t>
      </w:r>
      <w:r w:rsidR="006D67B9">
        <w:rPr>
          <w:rFonts w:ascii="Tahoma" w:hAnsi="Tahoma" w:cs="Tahoma"/>
          <w:sz w:val="20"/>
          <w:szCs w:val="20"/>
        </w:rPr>
        <w:t xml:space="preserve"> para </w:t>
      </w:r>
      <w:r w:rsidR="00624072">
        <w:rPr>
          <w:rFonts w:ascii="Tahoma" w:hAnsi="Tahoma" w:cs="Tahoma"/>
          <w:sz w:val="20"/>
          <w:szCs w:val="20"/>
        </w:rPr>
        <w:t xml:space="preserve">el </w:t>
      </w:r>
      <w:r w:rsidR="006D67B9">
        <w:rPr>
          <w:rFonts w:ascii="Tahoma" w:hAnsi="Tahoma" w:cs="Tahoma"/>
          <w:sz w:val="20"/>
          <w:szCs w:val="20"/>
        </w:rPr>
        <w:t xml:space="preserve">NOA y NEA. </w:t>
      </w:r>
      <w:r w:rsidR="00E83D82">
        <w:rPr>
          <w:rFonts w:ascii="Tahoma" w:hAnsi="Tahoma" w:cs="Tahoma"/>
          <w:sz w:val="20"/>
          <w:szCs w:val="20"/>
        </w:rPr>
        <w:t xml:space="preserve">“Es la primera </w:t>
      </w:r>
      <w:r w:rsidR="006D67B9">
        <w:rPr>
          <w:rFonts w:ascii="Tahoma" w:hAnsi="Tahoma" w:cs="Tahoma"/>
          <w:sz w:val="20"/>
          <w:szCs w:val="20"/>
        </w:rPr>
        <w:t>variedad determinada con tecnología IPRO STS que se lanza</w:t>
      </w:r>
      <w:r w:rsidR="00E83D82">
        <w:rPr>
          <w:rFonts w:ascii="Tahoma" w:hAnsi="Tahoma" w:cs="Tahoma"/>
          <w:sz w:val="20"/>
          <w:szCs w:val="20"/>
        </w:rPr>
        <w:t xml:space="preserve"> a</w:t>
      </w:r>
      <w:r w:rsidR="006D67B9">
        <w:rPr>
          <w:rFonts w:ascii="Tahoma" w:hAnsi="Tahoma" w:cs="Tahoma"/>
          <w:sz w:val="20"/>
          <w:szCs w:val="20"/>
        </w:rPr>
        <w:t>l mercado</w:t>
      </w:r>
      <w:r w:rsidR="00E83D82">
        <w:rPr>
          <w:rFonts w:ascii="Tahoma" w:hAnsi="Tahoma" w:cs="Tahoma"/>
          <w:sz w:val="20"/>
          <w:szCs w:val="20"/>
        </w:rPr>
        <w:t>”, explic</w:t>
      </w:r>
      <w:r w:rsidR="00624072">
        <w:rPr>
          <w:rFonts w:ascii="Tahoma" w:hAnsi="Tahoma" w:cs="Tahoma"/>
          <w:sz w:val="20"/>
          <w:szCs w:val="20"/>
        </w:rPr>
        <w:t>ó</w:t>
      </w:r>
      <w:r w:rsidR="00E83D82">
        <w:rPr>
          <w:rFonts w:ascii="Tahoma" w:hAnsi="Tahoma" w:cs="Tahoma"/>
          <w:sz w:val="20"/>
          <w:szCs w:val="20"/>
        </w:rPr>
        <w:t xml:space="preserve"> Colomar</w:t>
      </w:r>
      <w:r w:rsidR="006D67B9">
        <w:rPr>
          <w:rFonts w:ascii="Tahoma" w:hAnsi="Tahoma" w:cs="Tahoma"/>
          <w:sz w:val="20"/>
          <w:szCs w:val="20"/>
        </w:rPr>
        <w:t xml:space="preserve">. </w:t>
      </w:r>
    </w:p>
    <w:p w:rsidR="00A413FB" w:rsidRDefault="00E83D82" w:rsidP="00B13139">
      <w:pPr>
        <w:spacing w:line="240" w:lineRule="auto"/>
        <w:jc w:val="both"/>
        <w:rPr>
          <w:rFonts w:ascii="Tahoma" w:hAnsi="Tahoma" w:cs="Tahoma"/>
          <w:sz w:val="20"/>
          <w:szCs w:val="20"/>
        </w:rPr>
      </w:pPr>
      <w:r>
        <w:rPr>
          <w:rFonts w:ascii="Tahoma" w:hAnsi="Tahoma" w:cs="Tahoma"/>
          <w:sz w:val="20"/>
          <w:szCs w:val="20"/>
        </w:rPr>
        <w:t xml:space="preserve">Para los productores, ya incrementadas por los multiplicadores, están disponibles la NS </w:t>
      </w:r>
      <w:r w:rsidR="006D67B9">
        <w:rPr>
          <w:rFonts w:ascii="Tahoma" w:hAnsi="Tahoma" w:cs="Tahoma"/>
          <w:sz w:val="20"/>
          <w:szCs w:val="20"/>
        </w:rPr>
        <w:t>4309</w:t>
      </w:r>
      <w:r>
        <w:rPr>
          <w:rFonts w:ascii="Tahoma" w:hAnsi="Tahoma" w:cs="Tahoma"/>
          <w:sz w:val="20"/>
          <w:szCs w:val="20"/>
        </w:rPr>
        <w:t>, de</w:t>
      </w:r>
      <w:r w:rsidR="006D67B9">
        <w:rPr>
          <w:rFonts w:ascii="Tahoma" w:hAnsi="Tahoma" w:cs="Tahoma"/>
          <w:sz w:val="20"/>
          <w:szCs w:val="20"/>
        </w:rPr>
        <w:t xml:space="preserve"> grupo 4 medio,</w:t>
      </w:r>
      <w:r>
        <w:rPr>
          <w:rFonts w:ascii="Tahoma" w:hAnsi="Tahoma" w:cs="Tahoma"/>
          <w:sz w:val="20"/>
          <w:szCs w:val="20"/>
        </w:rPr>
        <w:t xml:space="preserve"> una variedad en la que están puestas todas las expectativas, y la NS 6859, de </w:t>
      </w:r>
      <w:r w:rsidR="00A413FB">
        <w:rPr>
          <w:rFonts w:ascii="Tahoma" w:hAnsi="Tahoma" w:cs="Tahoma"/>
          <w:sz w:val="20"/>
          <w:szCs w:val="20"/>
        </w:rPr>
        <w:t xml:space="preserve">grupo 6 largo con tecnología </w:t>
      </w:r>
      <w:r w:rsidR="005B13D0">
        <w:rPr>
          <w:rFonts w:ascii="Tahoma" w:hAnsi="Tahoma" w:cs="Tahoma"/>
          <w:sz w:val="20"/>
          <w:szCs w:val="20"/>
        </w:rPr>
        <w:t>INTACTA RR2PRO.</w:t>
      </w:r>
      <w:r w:rsidR="00A413FB">
        <w:rPr>
          <w:rFonts w:ascii="Tahoma" w:hAnsi="Tahoma" w:cs="Tahoma"/>
          <w:sz w:val="20"/>
          <w:szCs w:val="20"/>
        </w:rPr>
        <w:t xml:space="preserve"> </w:t>
      </w:r>
    </w:p>
    <w:p w:rsidR="000D636A" w:rsidRPr="00A4739D" w:rsidRDefault="000D636A" w:rsidP="00A4739D">
      <w:pPr>
        <w:spacing w:line="240" w:lineRule="auto"/>
        <w:jc w:val="both"/>
        <w:rPr>
          <w:rFonts w:ascii="Tahoma" w:hAnsi="Tahoma" w:cs="Tahoma"/>
          <w:sz w:val="20"/>
          <w:szCs w:val="20"/>
        </w:rPr>
      </w:pPr>
      <w:r w:rsidRPr="00A4739D">
        <w:rPr>
          <w:rFonts w:ascii="Tahoma" w:hAnsi="Tahoma" w:cs="Tahoma"/>
          <w:sz w:val="20"/>
          <w:szCs w:val="20"/>
        </w:rPr>
        <w:lastRenderedPageBreak/>
        <w:t xml:space="preserve">Joaquín Guyot, </w:t>
      </w:r>
      <w:r w:rsidR="00216B00">
        <w:rPr>
          <w:rFonts w:ascii="Tahoma" w:hAnsi="Tahoma" w:cs="Tahoma"/>
          <w:sz w:val="20"/>
          <w:szCs w:val="20"/>
        </w:rPr>
        <w:t>referente</w:t>
      </w:r>
      <w:r w:rsidRPr="00A4739D">
        <w:rPr>
          <w:rFonts w:ascii="Tahoma" w:hAnsi="Tahoma" w:cs="Tahoma"/>
          <w:sz w:val="20"/>
          <w:szCs w:val="20"/>
        </w:rPr>
        <w:t xml:space="preserve"> de Desarrollo de Productos en Soja y Trigo, destacó que la gran cantidad de ensayos de evaluación que se realizan en todo el país permite poner en manos de los productores las mejores alternativas para cada lote. Así, la red de distribuidores de Nidera está en condiciones de recomendar variedades teniendo en cuenta la interacción entre el potencial del ambiente, la fecha de siembra y el ciclo de los materiales.</w:t>
      </w:r>
    </w:p>
    <w:p w:rsidR="000D636A" w:rsidRPr="00A4739D" w:rsidRDefault="000D636A" w:rsidP="00A4739D">
      <w:pPr>
        <w:spacing w:line="240" w:lineRule="auto"/>
        <w:jc w:val="both"/>
        <w:rPr>
          <w:rFonts w:ascii="Tahoma" w:hAnsi="Tahoma" w:cs="Tahoma"/>
          <w:sz w:val="20"/>
          <w:szCs w:val="20"/>
        </w:rPr>
      </w:pPr>
      <w:r w:rsidRPr="00A4739D">
        <w:rPr>
          <w:rFonts w:ascii="Tahoma" w:hAnsi="Tahoma" w:cs="Tahoma"/>
          <w:sz w:val="20"/>
          <w:szCs w:val="20"/>
        </w:rPr>
        <w:t>Las circunstancias climáticas vividas durante la última campaña en la zona Núcleo reafirman para ésta la idea de combinar variedades. Así, Guyot explicó que para los ambientes de mayor expectativa de rendimiento la variedad es la NS 4309, mientras que para planteos más defensivos</w:t>
      </w:r>
      <w:r w:rsidR="00A4739D">
        <w:rPr>
          <w:rFonts w:ascii="Tahoma" w:hAnsi="Tahoma" w:cs="Tahoma"/>
          <w:sz w:val="20"/>
          <w:szCs w:val="20"/>
        </w:rPr>
        <w:t xml:space="preserve"> </w:t>
      </w:r>
      <w:r w:rsidRPr="00A4739D">
        <w:rPr>
          <w:rFonts w:ascii="Tahoma" w:hAnsi="Tahoma" w:cs="Tahoma"/>
          <w:sz w:val="20"/>
          <w:szCs w:val="20"/>
        </w:rPr>
        <w:t>la NS 4955 se presenta como una excelente opción para toda la provincia de Buenos Aires y el sur de Santa Fe</w:t>
      </w:r>
      <w:r w:rsidR="00A4739D">
        <w:rPr>
          <w:rFonts w:ascii="Tahoma" w:hAnsi="Tahoma" w:cs="Tahoma"/>
          <w:sz w:val="20"/>
          <w:szCs w:val="20"/>
        </w:rPr>
        <w:t>. E</w:t>
      </w:r>
      <w:r w:rsidRPr="00A4739D">
        <w:rPr>
          <w:rFonts w:ascii="Tahoma" w:hAnsi="Tahoma" w:cs="Tahoma"/>
          <w:sz w:val="20"/>
          <w:szCs w:val="20"/>
        </w:rPr>
        <w:t>n tanto</w:t>
      </w:r>
      <w:r w:rsidR="00A4739D">
        <w:rPr>
          <w:rFonts w:ascii="Tahoma" w:hAnsi="Tahoma" w:cs="Tahoma"/>
          <w:sz w:val="20"/>
          <w:szCs w:val="20"/>
        </w:rPr>
        <w:t>,</w:t>
      </w:r>
      <w:r w:rsidRPr="00A4739D">
        <w:rPr>
          <w:rFonts w:ascii="Tahoma" w:hAnsi="Tahoma" w:cs="Tahoma"/>
          <w:sz w:val="20"/>
          <w:szCs w:val="20"/>
        </w:rPr>
        <w:t xml:space="preserve"> </w:t>
      </w:r>
      <w:r w:rsidR="00A4739D">
        <w:rPr>
          <w:rFonts w:ascii="Tahoma" w:hAnsi="Tahoma" w:cs="Tahoma"/>
          <w:sz w:val="20"/>
          <w:szCs w:val="20"/>
        </w:rPr>
        <w:t xml:space="preserve">la </w:t>
      </w:r>
      <w:r w:rsidRPr="00A4739D">
        <w:rPr>
          <w:rFonts w:ascii="Tahoma" w:hAnsi="Tahoma" w:cs="Tahoma"/>
          <w:sz w:val="20"/>
          <w:szCs w:val="20"/>
        </w:rPr>
        <w:t xml:space="preserve">NS 5258 es ideal para el sur de la provincia de Córdoba. </w:t>
      </w:r>
    </w:p>
    <w:p w:rsidR="000D636A" w:rsidRPr="00A4739D" w:rsidRDefault="000D636A" w:rsidP="00A4739D">
      <w:pPr>
        <w:spacing w:line="240" w:lineRule="auto"/>
        <w:jc w:val="both"/>
        <w:rPr>
          <w:rFonts w:ascii="Tahoma" w:hAnsi="Tahoma" w:cs="Tahoma"/>
          <w:sz w:val="20"/>
          <w:szCs w:val="20"/>
        </w:rPr>
      </w:pPr>
      <w:r w:rsidRPr="00A4739D">
        <w:rPr>
          <w:rFonts w:ascii="Tahoma" w:hAnsi="Tahoma" w:cs="Tahoma"/>
          <w:sz w:val="20"/>
          <w:szCs w:val="20"/>
        </w:rPr>
        <w:t>Para enfrentar el problema de malezas difíciles, uno de los principales desafíos para esta campaña, “Nidera Semillas ofrece la posibilidad de contar con muchas variedades con tecnología STS, una herramienta valiosa a la hora de rotar familias de herbicidas. Por ejemplo, para la zona núcleo tenemos la NS 4619 IPRO STS, mientras que en zona norte aconsejamos las nuevas NS 7709 IPRO STS y NS 8288 STS”, acotó.</w:t>
      </w:r>
    </w:p>
    <w:p w:rsidR="00887F28" w:rsidRPr="00A4739D" w:rsidRDefault="000D636A" w:rsidP="00A4739D">
      <w:pPr>
        <w:spacing w:line="240" w:lineRule="auto"/>
        <w:jc w:val="both"/>
        <w:rPr>
          <w:rFonts w:ascii="Tahoma" w:hAnsi="Tahoma" w:cs="Tahoma"/>
          <w:sz w:val="20"/>
          <w:szCs w:val="20"/>
        </w:rPr>
      </w:pPr>
      <w:r>
        <w:rPr>
          <w:rFonts w:ascii="Tahoma" w:hAnsi="Tahoma" w:cs="Tahoma"/>
          <w:sz w:val="20"/>
          <w:szCs w:val="20"/>
        </w:rPr>
        <w:t xml:space="preserve">Sobre las perspectivas para la próxima campaña, Colomar sostuvo que a raíz de los problemas climáticos que afectaron la cosecha de soja, </w:t>
      </w:r>
      <w:r w:rsidR="00A4739D">
        <w:rPr>
          <w:rFonts w:ascii="Tahoma" w:hAnsi="Tahoma" w:cs="Tahoma"/>
          <w:sz w:val="20"/>
          <w:szCs w:val="20"/>
        </w:rPr>
        <w:t xml:space="preserve">el nuevo ciclo se presenta como una gran oportunidad para que los productores hagan su </w:t>
      </w:r>
      <w:r w:rsidR="001434EF">
        <w:rPr>
          <w:rFonts w:ascii="Tahoma" w:hAnsi="Tahoma" w:cs="Tahoma"/>
          <w:sz w:val="20"/>
          <w:szCs w:val="20"/>
        </w:rPr>
        <w:t xml:space="preserve">recambio varietal y </w:t>
      </w:r>
      <w:r w:rsidR="00A4739D">
        <w:rPr>
          <w:rFonts w:ascii="Tahoma" w:hAnsi="Tahoma" w:cs="Tahoma"/>
          <w:sz w:val="20"/>
          <w:szCs w:val="20"/>
        </w:rPr>
        <w:t>siembren semillas certificadas</w:t>
      </w:r>
      <w:r w:rsidR="001434EF">
        <w:rPr>
          <w:rFonts w:ascii="Tahoma" w:hAnsi="Tahoma" w:cs="Tahoma"/>
          <w:sz w:val="20"/>
          <w:szCs w:val="20"/>
        </w:rPr>
        <w:t xml:space="preserve">. </w:t>
      </w:r>
      <w:r w:rsidR="00A4739D">
        <w:rPr>
          <w:rFonts w:ascii="Tahoma" w:hAnsi="Tahoma" w:cs="Tahoma"/>
          <w:sz w:val="20"/>
          <w:szCs w:val="20"/>
        </w:rPr>
        <w:t>“C</w:t>
      </w:r>
      <w:r w:rsidR="001434EF">
        <w:rPr>
          <w:rFonts w:ascii="Tahoma" w:hAnsi="Tahoma" w:cs="Tahoma"/>
          <w:sz w:val="20"/>
          <w:szCs w:val="20"/>
        </w:rPr>
        <w:t xml:space="preserve">reemos que </w:t>
      </w:r>
      <w:r w:rsidR="00A4739D">
        <w:rPr>
          <w:rFonts w:ascii="Tahoma" w:hAnsi="Tahoma" w:cs="Tahoma"/>
          <w:sz w:val="20"/>
          <w:szCs w:val="20"/>
        </w:rPr>
        <w:t>la superficie de soja va a tener un leve crecimiento”, concluyó.</w:t>
      </w:r>
    </w:p>
    <w:p w:rsidR="00887F28" w:rsidRPr="00A4739D" w:rsidRDefault="00887F28" w:rsidP="00A4739D">
      <w:pPr>
        <w:spacing w:line="240" w:lineRule="auto"/>
        <w:jc w:val="both"/>
        <w:rPr>
          <w:rFonts w:ascii="Tahoma" w:hAnsi="Tahoma" w:cs="Tahoma"/>
          <w:sz w:val="20"/>
          <w:szCs w:val="20"/>
        </w:rPr>
      </w:pPr>
    </w:p>
    <w:sectPr w:rsidR="00887F28" w:rsidRPr="00A4739D" w:rsidSect="00182789">
      <w:headerReference w:type="default" r:id="rId8"/>
      <w:footerReference w:type="default" r:id="rId9"/>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AD" w:rsidRDefault="00ED3CAD" w:rsidP="00560EA0">
      <w:pPr>
        <w:spacing w:after="0" w:line="240" w:lineRule="auto"/>
      </w:pPr>
      <w:r>
        <w:separator/>
      </w:r>
    </w:p>
  </w:endnote>
  <w:endnote w:type="continuationSeparator" w:id="0">
    <w:p w:rsidR="00ED3CAD" w:rsidRDefault="00ED3CAD" w:rsidP="0056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91" w:rsidRPr="008B4858" w:rsidRDefault="00D60091" w:rsidP="00D60091">
    <w:pPr>
      <w:pStyle w:val="Piedepgina"/>
      <w:tabs>
        <w:tab w:val="left" w:pos="555"/>
        <w:tab w:val="left" w:pos="6930"/>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D60091" w:rsidRPr="008B4858" w:rsidRDefault="00D60091" w:rsidP="00D60091">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D60091" w:rsidRPr="006D1AB3" w:rsidRDefault="00ED3CAD" w:rsidP="00D60091">
    <w:pPr>
      <w:pStyle w:val="Piedepgina"/>
      <w:tabs>
        <w:tab w:val="left" w:pos="6450"/>
      </w:tabs>
      <w:jc w:val="right"/>
      <w:rPr>
        <w:rFonts w:ascii="Tahoma" w:hAnsi="Tahoma" w:cs="Tahoma"/>
        <w:noProof/>
        <w:color w:val="000000"/>
        <w:sz w:val="14"/>
        <w:szCs w:val="16"/>
        <w:lang w:val="es-MX"/>
      </w:rPr>
    </w:pPr>
    <w:hyperlink r:id="rId2" w:history="1">
      <w:r w:rsidR="00D60091" w:rsidRPr="006D1AB3">
        <w:rPr>
          <w:rFonts w:ascii="Tahoma" w:hAnsi="Tahoma" w:cs="Tahoma"/>
          <w:noProof/>
          <w:color w:val="000000"/>
          <w:sz w:val="14"/>
          <w:szCs w:val="16"/>
          <w:lang w:val="es-MX"/>
        </w:rPr>
        <w:t>www.saviacomunicacion.com.ar</w:t>
      </w:r>
    </w:hyperlink>
    <w:r w:rsidR="00D60091" w:rsidRPr="006D1AB3">
      <w:rPr>
        <w:rFonts w:ascii="Tahoma" w:hAnsi="Tahoma" w:cs="Tahoma"/>
        <w:noProof/>
        <w:color w:val="000000"/>
        <w:sz w:val="14"/>
        <w:szCs w:val="16"/>
        <w:lang w:val="es-MX"/>
      </w:rPr>
      <w:t xml:space="preserve">   </w:t>
    </w:r>
  </w:p>
  <w:p w:rsidR="00D60091" w:rsidRPr="00D60091" w:rsidRDefault="00D60091" w:rsidP="00D60091">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64B7CCF0" wp14:editId="7A3E0BBE">
          <wp:extent cx="114300" cy="114300"/>
          <wp:effectExtent l="0" t="0" r="0" b="0"/>
          <wp:docPr id="4" name="Imagen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39558231" wp14:editId="2070698B">
          <wp:extent cx="114300" cy="114300"/>
          <wp:effectExtent l="0" t="0" r="0" b="0"/>
          <wp:docPr id="3" name="Imagen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r w:rsidRPr="001C3377">
      <w:t xml:space="preserve"> </w:t>
    </w:r>
    <w:r>
      <w:rPr>
        <w:rFonts w:ascii="Tahoma" w:hAnsi="Tahoma" w:cs="Tahoma"/>
        <w:noProof/>
        <w:color w:val="000000"/>
        <w:sz w:val="14"/>
        <w:szCs w:val="16"/>
        <w:lang w:eastAsia="es-AR"/>
      </w:rPr>
      <w:drawing>
        <wp:inline distT="0" distB="0" distL="0" distR="0" wp14:anchorId="138DC7E0" wp14:editId="41398FB3">
          <wp:extent cx="123825" cy="113717"/>
          <wp:effectExtent l="0" t="0" r="0" b="635"/>
          <wp:docPr id="2" name="Imagen 2" descr="C:\Users\Usuario\AppData\Local\Microsoft\Windows\INetCache\Content.Word\160511143151_instagram_nuevo_logo_640x360_instagram_nocr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AppData\Local\Microsoft\Windows\INetCache\Content.Word\160511143151_instagram_nuevo_logo_640x360_instagram_nocredit.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8750" r="20000"/>
                  <a:stretch/>
                </pic:blipFill>
                <pic:spPr bwMode="auto">
                  <a:xfrm>
                    <a:off x="0" y="0"/>
                    <a:ext cx="123825" cy="11371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rFonts w:ascii="Tahoma" w:hAnsi="Tahoma" w:cs="Tahoma"/>
        <w:noProof/>
        <w:color w:val="000000"/>
        <w:sz w:val="14"/>
        <w:szCs w:val="16"/>
        <w:lang w:val="es-MX"/>
      </w:rPr>
      <w:t>saviacomunicacion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AD" w:rsidRDefault="00ED3CAD" w:rsidP="00560EA0">
      <w:pPr>
        <w:spacing w:after="0" w:line="240" w:lineRule="auto"/>
      </w:pPr>
      <w:r>
        <w:separator/>
      </w:r>
    </w:p>
  </w:footnote>
  <w:footnote w:type="continuationSeparator" w:id="0">
    <w:p w:rsidR="00ED3CAD" w:rsidRDefault="00ED3CAD" w:rsidP="0056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A0" w:rsidRDefault="00560EA0" w:rsidP="00560EA0">
    <w:pPr>
      <w:pStyle w:val="Encabezado"/>
      <w:jc w:val="center"/>
    </w:pPr>
    <w:r>
      <w:rPr>
        <w:noProof/>
        <w:lang w:eastAsia="es-AR"/>
      </w:rPr>
      <w:drawing>
        <wp:inline distT="0" distB="0" distL="0" distR="0" wp14:anchorId="356BB00D" wp14:editId="7F4DBF7B">
          <wp:extent cx="1676400" cy="977900"/>
          <wp:effectExtent l="0" t="0" r="0" b="0"/>
          <wp:docPr id="1" name="Imagen 1" descr="C:\Users\User\Desktop\NIDERA MAYO11\ni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er\Desktop\NIDERA MAYO11\nid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872" cy="9793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45EA"/>
    <w:multiLevelType w:val="hybridMultilevel"/>
    <w:tmpl w:val="B72479B6"/>
    <w:lvl w:ilvl="0" w:tplc="FC144BA6">
      <w:numFmt w:val="bullet"/>
      <w:lvlText w:val="-"/>
      <w:lvlJc w:val="left"/>
      <w:pPr>
        <w:ind w:left="720" w:hanging="360"/>
      </w:pPr>
      <w:rPr>
        <w:rFonts w:ascii="Calibri Light" w:eastAsia="Times New Roman" w:hAnsi="Calibri Light" w:cs="Calibri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ED"/>
    <w:rsid w:val="0002713C"/>
    <w:rsid w:val="000A36AA"/>
    <w:rsid w:val="000B4B82"/>
    <w:rsid w:val="000C730D"/>
    <w:rsid w:val="000D3893"/>
    <w:rsid w:val="000D636A"/>
    <w:rsid w:val="000E0FB0"/>
    <w:rsid w:val="001257AC"/>
    <w:rsid w:val="001434EF"/>
    <w:rsid w:val="00145E4C"/>
    <w:rsid w:val="00171EF3"/>
    <w:rsid w:val="00182789"/>
    <w:rsid w:val="001B528C"/>
    <w:rsid w:val="001D6308"/>
    <w:rsid w:val="00216B00"/>
    <w:rsid w:val="0023178F"/>
    <w:rsid w:val="00280731"/>
    <w:rsid w:val="002F0EB6"/>
    <w:rsid w:val="00320349"/>
    <w:rsid w:val="003412E1"/>
    <w:rsid w:val="00367713"/>
    <w:rsid w:val="00395D83"/>
    <w:rsid w:val="003A13FF"/>
    <w:rsid w:val="004051DB"/>
    <w:rsid w:val="004622FC"/>
    <w:rsid w:val="004721DD"/>
    <w:rsid w:val="004D3E25"/>
    <w:rsid w:val="00560EA0"/>
    <w:rsid w:val="00563BD8"/>
    <w:rsid w:val="00581123"/>
    <w:rsid w:val="00586E64"/>
    <w:rsid w:val="005B13D0"/>
    <w:rsid w:val="006159A3"/>
    <w:rsid w:val="00624072"/>
    <w:rsid w:val="006951FA"/>
    <w:rsid w:val="006D67B9"/>
    <w:rsid w:val="007473A5"/>
    <w:rsid w:val="00754165"/>
    <w:rsid w:val="007A538A"/>
    <w:rsid w:val="007B6713"/>
    <w:rsid w:val="00816BC2"/>
    <w:rsid w:val="008457E1"/>
    <w:rsid w:val="00880532"/>
    <w:rsid w:val="00887F28"/>
    <w:rsid w:val="008A61BD"/>
    <w:rsid w:val="008A66ED"/>
    <w:rsid w:val="008E5BE3"/>
    <w:rsid w:val="009065DA"/>
    <w:rsid w:val="00913D24"/>
    <w:rsid w:val="00925351"/>
    <w:rsid w:val="009E47AD"/>
    <w:rsid w:val="00A413FB"/>
    <w:rsid w:val="00A4739D"/>
    <w:rsid w:val="00A7342E"/>
    <w:rsid w:val="00A94D6B"/>
    <w:rsid w:val="00AA23D9"/>
    <w:rsid w:val="00B13139"/>
    <w:rsid w:val="00B30484"/>
    <w:rsid w:val="00B35C97"/>
    <w:rsid w:val="00B37896"/>
    <w:rsid w:val="00B47D77"/>
    <w:rsid w:val="00B631D8"/>
    <w:rsid w:val="00C059D1"/>
    <w:rsid w:val="00C31B2E"/>
    <w:rsid w:val="00C7720C"/>
    <w:rsid w:val="00CB31BF"/>
    <w:rsid w:val="00CB3CEA"/>
    <w:rsid w:val="00D04034"/>
    <w:rsid w:val="00D30DED"/>
    <w:rsid w:val="00D31968"/>
    <w:rsid w:val="00D60091"/>
    <w:rsid w:val="00D975D6"/>
    <w:rsid w:val="00E24F18"/>
    <w:rsid w:val="00E638C5"/>
    <w:rsid w:val="00E83D82"/>
    <w:rsid w:val="00ED3CAD"/>
    <w:rsid w:val="00F02938"/>
    <w:rsid w:val="00F04F98"/>
    <w:rsid w:val="00F70403"/>
    <w:rsid w:val="00FF12B2"/>
    <w:rsid w:val="00FF48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35C97"/>
    <w:rPr>
      <w:i/>
      <w:iCs/>
    </w:rPr>
  </w:style>
  <w:style w:type="paragraph" w:styleId="Encabezado">
    <w:name w:val="header"/>
    <w:basedOn w:val="Normal"/>
    <w:link w:val="EncabezadoCar"/>
    <w:uiPriority w:val="99"/>
    <w:unhideWhenUsed/>
    <w:rsid w:val="0056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EA0"/>
  </w:style>
  <w:style w:type="paragraph" w:styleId="Piedepgina">
    <w:name w:val="footer"/>
    <w:basedOn w:val="Normal"/>
    <w:link w:val="PiedepginaCar"/>
    <w:uiPriority w:val="99"/>
    <w:unhideWhenUsed/>
    <w:rsid w:val="0056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EA0"/>
  </w:style>
  <w:style w:type="paragraph" w:styleId="Textodeglobo">
    <w:name w:val="Balloon Text"/>
    <w:basedOn w:val="Normal"/>
    <w:link w:val="TextodegloboCar"/>
    <w:uiPriority w:val="99"/>
    <w:semiHidden/>
    <w:unhideWhenUsed/>
    <w:rsid w:val="00560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EA0"/>
    <w:rPr>
      <w:rFonts w:ascii="Tahoma" w:hAnsi="Tahoma" w:cs="Tahoma"/>
      <w:sz w:val="16"/>
      <w:szCs w:val="16"/>
    </w:rPr>
  </w:style>
  <w:style w:type="paragraph" w:styleId="Prrafodelista">
    <w:name w:val="List Paragraph"/>
    <w:basedOn w:val="Normal"/>
    <w:uiPriority w:val="34"/>
    <w:qFormat/>
    <w:rsid w:val="004051DB"/>
    <w:pPr>
      <w:spacing w:after="0" w:line="240" w:lineRule="auto"/>
      <w:ind w:left="720"/>
      <w:contextualSpacing/>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35C97"/>
    <w:rPr>
      <w:i/>
      <w:iCs/>
    </w:rPr>
  </w:style>
  <w:style w:type="paragraph" w:styleId="Encabezado">
    <w:name w:val="header"/>
    <w:basedOn w:val="Normal"/>
    <w:link w:val="EncabezadoCar"/>
    <w:uiPriority w:val="99"/>
    <w:unhideWhenUsed/>
    <w:rsid w:val="0056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EA0"/>
  </w:style>
  <w:style w:type="paragraph" w:styleId="Piedepgina">
    <w:name w:val="footer"/>
    <w:basedOn w:val="Normal"/>
    <w:link w:val="PiedepginaCar"/>
    <w:uiPriority w:val="99"/>
    <w:unhideWhenUsed/>
    <w:rsid w:val="0056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EA0"/>
  </w:style>
  <w:style w:type="paragraph" w:styleId="Textodeglobo">
    <w:name w:val="Balloon Text"/>
    <w:basedOn w:val="Normal"/>
    <w:link w:val="TextodegloboCar"/>
    <w:uiPriority w:val="99"/>
    <w:semiHidden/>
    <w:unhideWhenUsed/>
    <w:rsid w:val="00560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EA0"/>
    <w:rPr>
      <w:rFonts w:ascii="Tahoma" w:hAnsi="Tahoma" w:cs="Tahoma"/>
      <w:sz w:val="16"/>
      <w:szCs w:val="16"/>
    </w:rPr>
  </w:style>
  <w:style w:type="paragraph" w:styleId="Prrafodelista">
    <w:name w:val="List Paragraph"/>
    <w:basedOn w:val="Normal"/>
    <w:uiPriority w:val="34"/>
    <w:qFormat/>
    <w:rsid w:val="004051DB"/>
    <w:pPr>
      <w:spacing w:after="0" w:line="240" w:lineRule="auto"/>
      <w:ind w:left="720"/>
      <w:contextualSpacing/>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SAVIA</dc:creator>
  <cp:lastModifiedBy>Usuario</cp:lastModifiedBy>
  <cp:revision>2</cp:revision>
  <dcterms:created xsi:type="dcterms:W3CDTF">2018-08-02T18:24:00Z</dcterms:created>
  <dcterms:modified xsi:type="dcterms:W3CDTF">2018-08-02T18:24:00Z</dcterms:modified>
</cp:coreProperties>
</file>