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2C764" w14:textId="77777777" w:rsidR="006D43D1" w:rsidRDefault="006D43D1" w:rsidP="00F73D13">
      <w:pPr>
        <w:spacing w:line="240" w:lineRule="auto"/>
        <w:jc w:val="right"/>
        <w:rPr>
          <w:rFonts w:ascii="Tahoma" w:hAnsi="Tahoma" w:cs="Tahoma"/>
          <w:sz w:val="20"/>
          <w:szCs w:val="20"/>
        </w:rPr>
      </w:pPr>
    </w:p>
    <w:p w14:paraId="5087F868" w14:textId="4087211B" w:rsidR="00B716A4" w:rsidRDefault="000C7DCB" w:rsidP="00F73D13">
      <w:pPr>
        <w:spacing w:line="240" w:lineRule="auto"/>
        <w:jc w:val="right"/>
        <w:rPr>
          <w:rFonts w:ascii="Tahoma" w:hAnsi="Tahoma" w:cs="Tahoma"/>
          <w:sz w:val="20"/>
          <w:szCs w:val="20"/>
        </w:rPr>
      </w:pPr>
      <w:r>
        <w:rPr>
          <w:rFonts w:ascii="Tahoma" w:hAnsi="Tahoma" w:cs="Tahoma"/>
          <w:sz w:val="20"/>
          <w:szCs w:val="20"/>
        </w:rPr>
        <w:t>27</w:t>
      </w:r>
      <w:r w:rsidR="003665FD">
        <w:rPr>
          <w:rFonts w:ascii="Tahoma" w:hAnsi="Tahoma" w:cs="Tahoma"/>
          <w:sz w:val="20"/>
          <w:szCs w:val="20"/>
        </w:rPr>
        <w:t>.</w:t>
      </w:r>
      <w:r w:rsidR="0090240B">
        <w:rPr>
          <w:rFonts w:ascii="Tahoma" w:hAnsi="Tahoma" w:cs="Tahoma"/>
          <w:sz w:val="20"/>
          <w:szCs w:val="20"/>
        </w:rPr>
        <w:t>03</w:t>
      </w:r>
      <w:r w:rsidR="00D47D00">
        <w:rPr>
          <w:rFonts w:ascii="Tahoma" w:hAnsi="Tahoma" w:cs="Tahoma"/>
          <w:sz w:val="20"/>
          <w:szCs w:val="20"/>
        </w:rPr>
        <w:t>.2019</w:t>
      </w:r>
    </w:p>
    <w:p w14:paraId="0B5186A6" w14:textId="77777777" w:rsidR="00B716A4" w:rsidRPr="006D43D1" w:rsidRDefault="00B716A4" w:rsidP="00F73D13">
      <w:pPr>
        <w:spacing w:line="240" w:lineRule="auto"/>
        <w:rPr>
          <w:rFonts w:ascii="Tahoma" w:hAnsi="Tahoma" w:cs="Tahoma"/>
          <w:b/>
          <w:sz w:val="32"/>
          <w:szCs w:val="32"/>
        </w:rPr>
      </w:pPr>
      <w:r w:rsidRPr="006D43D1">
        <w:rPr>
          <w:rFonts w:ascii="Tahoma" w:hAnsi="Tahoma" w:cs="Tahoma"/>
          <w:b/>
          <w:sz w:val="32"/>
          <w:szCs w:val="32"/>
        </w:rPr>
        <w:t xml:space="preserve">UPL </w:t>
      </w:r>
      <w:r w:rsidR="006D43D1" w:rsidRPr="006D43D1">
        <w:rPr>
          <w:rFonts w:ascii="Tahoma" w:hAnsi="Tahoma" w:cs="Tahoma"/>
          <w:b/>
          <w:sz w:val="32"/>
          <w:szCs w:val="32"/>
        </w:rPr>
        <w:t>lanzó Tridium,</w:t>
      </w:r>
      <w:r w:rsidR="00F73D13">
        <w:rPr>
          <w:rFonts w:ascii="Tahoma" w:hAnsi="Tahoma" w:cs="Tahoma"/>
          <w:b/>
          <w:sz w:val="32"/>
          <w:szCs w:val="32"/>
        </w:rPr>
        <w:t xml:space="preserve"> el primer fungicida multisitio de la Argentina</w:t>
      </w:r>
    </w:p>
    <w:p w14:paraId="51A7521D" w14:textId="77777777" w:rsidR="006D43D1" w:rsidRDefault="006D43D1" w:rsidP="00F73D13">
      <w:pPr>
        <w:shd w:val="clear" w:color="auto" w:fill="FFFFFF"/>
        <w:spacing w:after="0" w:line="240" w:lineRule="auto"/>
        <w:jc w:val="both"/>
        <w:rPr>
          <w:rFonts w:ascii="Arial" w:eastAsia="Arial" w:hAnsi="Arial" w:cs="Arial"/>
          <w:color w:val="111111"/>
          <w:sz w:val="20"/>
          <w:szCs w:val="20"/>
          <w:lang w:val="es-ES" w:bidi="es-ES"/>
        </w:rPr>
      </w:pPr>
    </w:p>
    <w:p w14:paraId="1B060B23" w14:textId="5A17E8FC" w:rsidR="006D43D1" w:rsidRPr="006D43D1" w:rsidRDefault="00124DEE" w:rsidP="00F73D13">
      <w:pPr>
        <w:spacing w:line="240" w:lineRule="auto"/>
        <w:rPr>
          <w:rFonts w:ascii="Tahoma" w:hAnsi="Tahoma" w:cs="Tahoma"/>
          <w:i/>
        </w:rPr>
      </w:pPr>
      <w:bookmarkStart w:id="0" w:name="_GoBack"/>
      <w:r>
        <w:rPr>
          <w:rFonts w:ascii="Tahoma" w:hAnsi="Tahoma" w:cs="Tahoma"/>
          <w:i/>
        </w:rPr>
        <w:t>L</w:t>
      </w:r>
      <w:r w:rsidR="006D43D1">
        <w:rPr>
          <w:rFonts w:ascii="Tahoma" w:hAnsi="Tahoma" w:cs="Tahoma"/>
          <w:i/>
        </w:rPr>
        <w:t>a e</w:t>
      </w:r>
      <w:bookmarkEnd w:id="0"/>
      <w:r w:rsidR="006D43D1">
        <w:rPr>
          <w:rFonts w:ascii="Tahoma" w:hAnsi="Tahoma" w:cs="Tahoma"/>
          <w:i/>
        </w:rPr>
        <w:t xml:space="preserve">mpresa </w:t>
      </w:r>
      <w:r w:rsidR="00F73D13">
        <w:rPr>
          <w:rFonts w:ascii="Tahoma" w:hAnsi="Tahoma" w:cs="Tahoma"/>
          <w:i/>
        </w:rPr>
        <w:t xml:space="preserve">presentó </w:t>
      </w:r>
      <w:r w:rsidR="006D43D1">
        <w:rPr>
          <w:rFonts w:ascii="Tahoma" w:hAnsi="Tahoma" w:cs="Tahoma"/>
          <w:i/>
        </w:rPr>
        <w:t xml:space="preserve">un producto innovador que </w:t>
      </w:r>
      <w:r w:rsidR="00700502">
        <w:rPr>
          <w:rFonts w:ascii="Tahoma" w:hAnsi="Tahoma" w:cs="Tahoma"/>
          <w:i/>
        </w:rPr>
        <w:t>adem</w:t>
      </w:r>
      <w:r w:rsidR="00904C20">
        <w:rPr>
          <w:rFonts w:ascii="Tahoma" w:hAnsi="Tahoma" w:cs="Tahoma"/>
          <w:i/>
        </w:rPr>
        <w:t>á</w:t>
      </w:r>
      <w:r>
        <w:rPr>
          <w:rFonts w:ascii="Tahoma" w:hAnsi="Tahoma" w:cs="Tahoma"/>
          <w:i/>
        </w:rPr>
        <w:t xml:space="preserve">s de controlar las </w:t>
      </w:r>
      <w:r w:rsidR="00700502">
        <w:rPr>
          <w:rFonts w:ascii="Tahoma" w:hAnsi="Tahoma" w:cs="Tahoma"/>
          <w:i/>
        </w:rPr>
        <w:t>enfermedades ayuda en el manejo de</w:t>
      </w:r>
      <w:r w:rsidR="00F73D13">
        <w:rPr>
          <w:rFonts w:ascii="Tahoma" w:hAnsi="Tahoma" w:cs="Tahoma"/>
          <w:i/>
        </w:rPr>
        <w:t xml:space="preserve"> </w:t>
      </w:r>
      <w:r w:rsidR="006D43D1">
        <w:rPr>
          <w:rFonts w:ascii="Tahoma" w:hAnsi="Tahoma" w:cs="Tahoma"/>
          <w:i/>
        </w:rPr>
        <w:t>la resistencia</w:t>
      </w:r>
      <w:r w:rsidR="00F73D13">
        <w:rPr>
          <w:rFonts w:ascii="Tahoma" w:hAnsi="Tahoma" w:cs="Tahoma"/>
          <w:i/>
        </w:rPr>
        <w:t xml:space="preserve"> de los hongos a</w:t>
      </w:r>
      <w:r w:rsidR="00700502">
        <w:rPr>
          <w:rFonts w:ascii="Tahoma" w:hAnsi="Tahoma" w:cs="Tahoma"/>
          <w:i/>
        </w:rPr>
        <w:t xml:space="preserve"> </w:t>
      </w:r>
      <w:r w:rsidR="00904C20">
        <w:rPr>
          <w:rFonts w:ascii="Tahoma" w:hAnsi="Tahoma" w:cs="Tahoma"/>
          <w:i/>
        </w:rPr>
        <w:t>los</w:t>
      </w:r>
      <w:r w:rsidR="00700502">
        <w:rPr>
          <w:rFonts w:ascii="Tahoma" w:hAnsi="Tahoma" w:cs="Tahoma"/>
          <w:i/>
        </w:rPr>
        <w:t xml:space="preserve"> </w:t>
      </w:r>
      <w:r w:rsidR="00F73D13">
        <w:rPr>
          <w:rFonts w:ascii="Tahoma" w:hAnsi="Tahoma" w:cs="Tahoma"/>
          <w:i/>
        </w:rPr>
        <w:t xml:space="preserve"> fungicidas</w:t>
      </w:r>
      <w:r w:rsidR="006D43D1">
        <w:rPr>
          <w:rFonts w:ascii="Tahoma" w:hAnsi="Tahoma" w:cs="Tahoma"/>
          <w:i/>
        </w:rPr>
        <w:t xml:space="preserve">. </w:t>
      </w:r>
      <w:r w:rsidR="006D43D1" w:rsidRPr="006D43D1">
        <w:rPr>
          <w:rFonts w:ascii="Tahoma" w:hAnsi="Tahoma" w:cs="Tahoma"/>
          <w:i/>
        </w:rPr>
        <w:t xml:space="preserve">El </w:t>
      </w:r>
      <w:proofErr w:type="spellStart"/>
      <w:r w:rsidR="006D43D1" w:rsidRPr="006D43D1">
        <w:rPr>
          <w:rFonts w:ascii="Tahoma" w:hAnsi="Tahoma" w:cs="Tahoma"/>
          <w:i/>
        </w:rPr>
        <w:t>fitopatólogo</w:t>
      </w:r>
      <w:proofErr w:type="spellEnd"/>
      <w:r w:rsidR="006D43D1" w:rsidRPr="006D43D1">
        <w:rPr>
          <w:rFonts w:ascii="Tahoma" w:hAnsi="Tahoma" w:cs="Tahoma"/>
          <w:i/>
        </w:rPr>
        <w:t xml:space="preserve"> Marcelo Carmona </w:t>
      </w:r>
      <w:r w:rsidR="002F662A">
        <w:rPr>
          <w:rFonts w:ascii="Tahoma" w:hAnsi="Tahoma" w:cs="Tahoma"/>
          <w:i/>
        </w:rPr>
        <w:t>estuvo</w:t>
      </w:r>
      <w:r w:rsidR="006D43D1" w:rsidRPr="006D43D1">
        <w:rPr>
          <w:rFonts w:ascii="Tahoma" w:hAnsi="Tahoma" w:cs="Tahoma"/>
          <w:i/>
        </w:rPr>
        <w:t xml:space="preserve"> </w:t>
      </w:r>
      <w:r w:rsidR="009D0A9A">
        <w:rPr>
          <w:rFonts w:ascii="Tahoma" w:hAnsi="Tahoma" w:cs="Tahoma"/>
          <w:i/>
        </w:rPr>
        <w:t>en</w:t>
      </w:r>
      <w:r w:rsidR="00904C20">
        <w:rPr>
          <w:rFonts w:ascii="Tahoma" w:hAnsi="Tahoma" w:cs="Tahoma"/>
          <w:i/>
        </w:rPr>
        <w:t xml:space="preserve"> </w:t>
      </w:r>
      <w:r w:rsidR="006D43D1" w:rsidRPr="006D43D1">
        <w:rPr>
          <w:rFonts w:ascii="Tahoma" w:hAnsi="Tahoma" w:cs="Tahoma"/>
          <w:i/>
        </w:rPr>
        <w:t xml:space="preserve">el stand de </w:t>
      </w:r>
      <w:r w:rsidR="00A01DDD">
        <w:rPr>
          <w:rFonts w:ascii="Tahoma" w:hAnsi="Tahoma" w:cs="Tahoma"/>
          <w:i/>
        </w:rPr>
        <w:t>UPL</w:t>
      </w:r>
      <w:r w:rsidR="006D43D1">
        <w:rPr>
          <w:rFonts w:ascii="Tahoma" w:hAnsi="Tahoma" w:cs="Tahoma"/>
          <w:i/>
        </w:rPr>
        <w:t xml:space="preserve"> </w:t>
      </w:r>
      <w:r>
        <w:rPr>
          <w:rFonts w:ascii="Tahoma" w:hAnsi="Tahoma" w:cs="Tahoma"/>
          <w:i/>
        </w:rPr>
        <w:t xml:space="preserve">en </w:t>
      </w:r>
      <w:proofErr w:type="spellStart"/>
      <w:r>
        <w:rPr>
          <w:rFonts w:ascii="Tahoma" w:hAnsi="Tahoma" w:cs="Tahoma"/>
          <w:i/>
        </w:rPr>
        <w:t>Expoagro</w:t>
      </w:r>
      <w:proofErr w:type="spellEnd"/>
      <w:r>
        <w:rPr>
          <w:rFonts w:ascii="Tahoma" w:hAnsi="Tahoma" w:cs="Tahoma"/>
          <w:i/>
        </w:rPr>
        <w:t xml:space="preserve"> </w:t>
      </w:r>
      <w:r w:rsidR="00700502">
        <w:rPr>
          <w:rFonts w:ascii="Tahoma" w:hAnsi="Tahoma" w:cs="Tahoma"/>
          <w:i/>
        </w:rPr>
        <w:t xml:space="preserve">hablando sobre la importancia de </w:t>
      </w:r>
      <w:r w:rsidR="00904C20">
        <w:rPr>
          <w:rFonts w:ascii="Tahoma" w:hAnsi="Tahoma" w:cs="Tahoma"/>
          <w:i/>
        </w:rPr>
        <w:t xml:space="preserve">este tema. </w:t>
      </w:r>
    </w:p>
    <w:p w14:paraId="51E60712" w14:textId="77777777" w:rsidR="006D43D1" w:rsidRPr="00904C20" w:rsidRDefault="006D43D1" w:rsidP="00904C20">
      <w:pPr>
        <w:spacing w:line="240" w:lineRule="auto"/>
        <w:rPr>
          <w:rFonts w:ascii="Tahoma" w:hAnsi="Tahoma" w:cs="Tahoma"/>
          <w:sz w:val="20"/>
          <w:szCs w:val="20"/>
        </w:rPr>
      </w:pPr>
      <w:r w:rsidRPr="00904C20">
        <w:rPr>
          <w:rFonts w:ascii="Tahoma" w:hAnsi="Tahoma" w:cs="Tahoma"/>
          <w:sz w:val="20"/>
          <w:szCs w:val="20"/>
        </w:rPr>
        <w:t xml:space="preserve">Durante muchos años los productores de todo el mundo gozaron de </w:t>
      </w:r>
      <w:r w:rsidR="005524E8" w:rsidRPr="00904C20">
        <w:rPr>
          <w:rFonts w:ascii="Tahoma" w:hAnsi="Tahoma" w:cs="Tahoma"/>
          <w:sz w:val="20"/>
          <w:szCs w:val="20"/>
        </w:rPr>
        <w:t>una amplia paleta de fungicidas</w:t>
      </w:r>
      <w:r w:rsidRPr="00904C20">
        <w:rPr>
          <w:rFonts w:ascii="Tahoma" w:hAnsi="Tahoma" w:cs="Tahoma"/>
          <w:sz w:val="20"/>
          <w:szCs w:val="20"/>
        </w:rPr>
        <w:t xml:space="preserve"> que con su gran espectro de control y eficiencia contribuyeron a incrementar la producción y mejorar la calidad de los alimentos. Hoy, sin embargo, con la aparición de los hongos resistentes, el escenario se ha vuelto completamente diferente: Europa es considerada la cuna de esta problemática y atraviesa graves problemas en trigo; mientras que mucho más cerca, nuestros vecinos de Brasil, Bolivia y Paraguay se ven asolados por la roya asiática, considerada la “Terminator” de los fungicidas.</w:t>
      </w:r>
    </w:p>
    <w:p w14:paraId="174FE16C" w14:textId="2053EE0B" w:rsidR="006D43D1" w:rsidRPr="006D43D1" w:rsidRDefault="006D43D1" w:rsidP="00F73D13">
      <w:pPr>
        <w:spacing w:line="240" w:lineRule="auto"/>
        <w:rPr>
          <w:rFonts w:ascii="Tahoma" w:hAnsi="Tahoma" w:cs="Tahoma"/>
          <w:sz w:val="20"/>
          <w:szCs w:val="20"/>
        </w:rPr>
      </w:pPr>
      <w:r w:rsidRPr="00904C20">
        <w:rPr>
          <w:rFonts w:ascii="Tahoma" w:hAnsi="Tahoma" w:cs="Tahoma"/>
          <w:sz w:val="20"/>
          <w:szCs w:val="20"/>
        </w:rPr>
        <w:t>Aunque en Argentina la situación no llega a ser tan dramática, l</w:t>
      </w:r>
      <w:r w:rsidR="00F73D13" w:rsidRPr="00904C20">
        <w:rPr>
          <w:rFonts w:ascii="Tahoma" w:hAnsi="Tahoma" w:cs="Tahoma"/>
          <w:sz w:val="20"/>
          <w:szCs w:val="20"/>
        </w:rPr>
        <w:t xml:space="preserve">a resistencia a mancha amarilla </w:t>
      </w:r>
      <w:r w:rsidRPr="00904C20">
        <w:rPr>
          <w:rFonts w:ascii="Tahoma" w:hAnsi="Tahoma" w:cs="Tahoma"/>
          <w:sz w:val="20"/>
          <w:szCs w:val="20"/>
        </w:rPr>
        <w:t>y Cerc</w:t>
      </w:r>
      <w:r w:rsidR="007C47A1" w:rsidRPr="00904C20">
        <w:rPr>
          <w:rFonts w:ascii="Tahoma" w:hAnsi="Tahoma" w:cs="Tahoma"/>
          <w:sz w:val="20"/>
          <w:szCs w:val="20"/>
        </w:rPr>
        <w:t>ó</w:t>
      </w:r>
      <w:r w:rsidRPr="00904C20">
        <w:rPr>
          <w:rFonts w:ascii="Tahoma" w:hAnsi="Tahoma" w:cs="Tahoma"/>
          <w:sz w:val="20"/>
          <w:szCs w:val="20"/>
        </w:rPr>
        <w:t>spora kikuchii, por ejemplo, son cada vez más comunes. Es así que ya comenzaron a aparecer algunas voces de alerta</w:t>
      </w:r>
      <w:r w:rsidR="005524E8" w:rsidRPr="00904C20">
        <w:rPr>
          <w:rFonts w:ascii="Tahoma" w:hAnsi="Tahoma" w:cs="Tahoma"/>
          <w:sz w:val="20"/>
          <w:szCs w:val="20"/>
        </w:rPr>
        <w:t>.</w:t>
      </w:r>
      <w:r w:rsidRPr="00904C20">
        <w:rPr>
          <w:rFonts w:ascii="Tahoma" w:hAnsi="Tahoma" w:cs="Tahoma"/>
          <w:sz w:val="20"/>
          <w:szCs w:val="20"/>
        </w:rPr>
        <w:t xml:space="preserve"> “A diferencia de otros países, todavía estamos a tiempo de frenar o retrasar el impacto de esta problemática”, señala esperanzado el fitopatólogo de la</w:t>
      </w:r>
      <w:r w:rsidRPr="006D43D1">
        <w:rPr>
          <w:rFonts w:ascii="Tahoma" w:hAnsi="Tahoma" w:cs="Tahoma"/>
          <w:sz w:val="20"/>
          <w:szCs w:val="20"/>
        </w:rPr>
        <w:t xml:space="preserve"> FAUBA, Marcelo Carmona, que durante la última edición de Expoagro brindó una breve cátedra sobre el tema. Allí</w:t>
      </w:r>
      <w:r w:rsidR="00F73D13">
        <w:rPr>
          <w:rFonts w:ascii="Tahoma" w:hAnsi="Tahoma" w:cs="Tahoma"/>
          <w:sz w:val="20"/>
          <w:szCs w:val="20"/>
        </w:rPr>
        <w:t>,</w:t>
      </w:r>
      <w:r w:rsidRPr="006D43D1">
        <w:rPr>
          <w:rFonts w:ascii="Tahoma" w:hAnsi="Tahoma" w:cs="Tahoma"/>
          <w:sz w:val="20"/>
          <w:szCs w:val="20"/>
        </w:rPr>
        <w:t xml:space="preserve"> el especialista puso el foco sobre el uso y abuso exclusivo de fungicidas unisitio (triazol</w:t>
      </w:r>
      <w:r w:rsidR="00FD500D">
        <w:rPr>
          <w:rFonts w:ascii="Tahoma" w:hAnsi="Tahoma" w:cs="Tahoma"/>
          <w:sz w:val="20"/>
          <w:szCs w:val="20"/>
        </w:rPr>
        <w:t>es</w:t>
      </w:r>
      <w:r w:rsidRPr="006D43D1">
        <w:rPr>
          <w:rFonts w:ascii="Tahoma" w:hAnsi="Tahoma" w:cs="Tahoma"/>
          <w:sz w:val="20"/>
          <w:szCs w:val="20"/>
        </w:rPr>
        <w:t xml:space="preserve">, </w:t>
      </w:r>
      <w:r w:rsidR="00FD500D">
        <w:rPr>
          <w:rFonts w:ascii="Tahoma" w:hAnsi="Tahoma" w:cs="Tahoma"/>
          <w:sz w:val="20"/>
          <w:szCs w:val="20"/>
        </w:rPr>
        <w:t xml:space="preserve">estrubirulinas y carboxamidas) </w:t>
      </w:r>
      <w:r w:rsidRPr="006D43D1">
        <w:rPr>
          <w:rFonts w:ascii="Tahoma" w:hAnsi="Tahoma" w:cs="Tahoma"/>
          <w:sz w:val="20"/>
          <w:szCs w:val="20"/>
        </w:rPr>
        <w:t>como una de las principales causa</w:t>
      </w:r>
      <w:r w:rsidR="00F73D13">
        <w:rPr>
          <w:rFonts w:ascii="Tahoma" w:hAnsi="Tahoma" w:cs="Tahoma"/>
          <w:sz w:val="20"/>
          <w:szCs w:val="20"/>
        </w:rPr>
        <w:t>s</w:t>
      </w:r>
      <w:r w:rsidRPr="006D43D1">
        <w:rPr>
          <w:rFonts w:ascii="Tahoma" w:hAnsi="Tahoma" w:cs="Tahoma"/>
          <w:sz w:val="20"/>
          <w:szCs w:val="20"/>
        </w:rPr>
        <w:t xml:space="preserve"> del actual panorama. </w:t>
      </w:r>
    </w:p>
    <w:p w14:paraId="6E87B4C3" w14:textId="6010520B" w:rsidR="006D43D1" w:rsidRPr="006D43D1" w:rsidRDefault="006D43D1" w:rsidP="00F73D13">
      <w:pPr>
        <w:spacing w:line="240" w:lineRule="auto"/>
        <w:rPr>
          <w:rFonts w:ascii="Tahoma" w:hAnsi="Tahoma" w:cs="Tahoma"/>
          <w:sz w:val="20"/>
          <w:szCs w:val="20"/>
        </w:rPr>
      </w:pPr>
      <w:r w:rsidRPr="006D43D1">
        <w:rPr>
          <w:rFonts w:ascii="Tahoma" w:hAnsi="Tahoma" w:cs="Tahoma"/>
          <w:sz w:val="20"/>
          <w:szCs w:val="20"/>
        </w:rPr>
        <w:t xml:space="preserve">“Se trata de productos que trabajan en un solo sitio de acción de la célula fúngica, es decir que </w:t>
      </w:r>
      <w:r w:rsidR="00F24517">
        <w:rPr>
          <w:rFonts w:ascii="Tahoma" w:hAnsi="Tahoma" w:cs="Tahoma"/>
          <w:sz w:val="20"/>
          <w:szCs w:val="20"/>
        </w:rPr>
        <w:t>controlan</w:t>
      </w:r>
      <w:r w:rsidRPr="006D43D1">
        <w:rPr>
          <w:rFonts w:ascii="Tahoma" w:hAnsi="Tahoma" w:cs="Tahoma"/>
          <w:sz w:val="20"/>
          <w:szCs w:val="20"/>
        </w:rPr>
        <w:t xml:space="preserve"> siempre a la célula en un</w:t>
      </w:r>
      <w:r w:rsidR="00F24517">
        <w:rPr>
          <w:rFonts w:ascii="Tahoma" w:hAnsi="Tahoma" w:cs="Tahoma"/>
          <w:sz w:val="20"/>
          <w:szCs w:val="20"/>
        </w:rPr>
        <w:t>a</w:t>
      </w:r>
      <w:r w:rsidRPr="006D43D1">
        <w:rPr>
          <w:rFonts w:ascii="Tahoma" w:hAnsi="Tahoma" w:cs="Tahoma"/>
          <w:sz w:val="20"/>
          <w:szCs w:val="20"/>
        </w:rPr>
        <w:t xml:space="preserve"> </w:t>
      </w:r>
      <w:r w:rsidR="00F24517">
        <w:rPr>
          <w:rFonts w:ascii="Tahoma" w:hAnsi="Tahoma" w:cs="Tahoma"/>
          <w:sz w:val="20"/>
          <w:szCs w:val="20"/>
        </w:rPr>
        <w:t>sola estructura</w:t>
      </w:r>
      <w:r w:rsidRPr="006D43D1">
        <w:rPr>
          <w:rFonts w:ascii="Tahoma" w:hAnsi="Tahoma" w:cs="Tahoma"/>
          <w:sz w:val="20"/>
          <w:szCs w:val="20"/>
        </w:rPr>
        <w:t xml:space="preserve">. A tal punto que ésta comienza a acostumbrarse y a través de mutaciones genéticas crea mecanismos naturales para poder sortear el efecto del fungicida”, explica. La no alternancia de fungicidas, el uso continuo y repetido de los mismos </w:t>
      </w:r>
      <w:r w:rsidR="00F24517">
        <w:rPr>
          <w:rFonts w:ascii="Tahoma" w:hAnsi="Tahoma" w:cs="Tahoma"/>
          <w:sz w:val="20"/>
          <w:szCs w:val="20"/>
        </w:rPr>
        <w:t>modos</w:t>
      </w:r>
      <w:r w:rsidRPr="006D43D1">
        <w:rPr>
          <w:rFonts w:ascii="Tahoma" w:hAnsi="Tahoma" w:cs="Tahoma"/>
          <w:sz w:val="20"/>
          <w:szCs w:val="20"/>
        </w:rPr>
        <w:t xml:space="preserve"> de acción, las aplicaciones tardías o con dosis incorrectas, y las dificultades para implementar buenas prácticas agrícolas, hacen el resto del trabajo sucio y facilitan las condiciones para que esas resistencias se reproduzcan a toda la población.</w:t>
      </w:r>
    </w:p>
    <w:p w14:paraId="672EA1F3" w14:textId="6E87DD66" w:rsidR="006D43D1" w:rsidRPr="006D43D1" w:rsidRDefault="006D43D1" w:rsidP="00F73D13">
      <w:pPr>
        <w:spacing w:line="240" w:lineRule="auto"/>
        <w:rPr>
          <w:rFonts w:ascii="Tahoma" w:hAnsi="Tahoma" w:cs="Tahoma"/>
          <w:sz w:val="20"/>
          <w:szCs w:val="20"/>
        </w:rPr>
      </w:pPr>
      <w:r w:rsidRPr="006D43D1">
        <w:rPr>
          <w:rFonts w:ascii="Tahoma" w:hAnsi="Tahoma" w:cs="Tahoma"/>
          <w:sz w:val="20"/>
          <w:szCs w:val="20"/>
        </w:rPr>
        <w:t xml:space="preserve">“Hay que entender que la resistencia es un fenómeno biológico inevitable y lo único que se puede hacer es deprimir o al menos retrasar ese proceso”, confiesa Carmona. En ese aspecto, la principal arma que tiene a mano el productor es el acompañamiento de fungicidas </w:t>
      </w:r>
      <w:proofErr w:type="spellStart"/>
      <w:r w:rsidRPr="006D43D1">
        <w:rPr>
          <w:rFonts w:ascii="Tahoma" w:hAnsi="Tahoma" w:cs="Tahoma"/>
          <w:sz w:val="20"/>
          <w:szCs w:val="20"/>
        </w:rPr>
        <w:t>multisitio</w:t>
      </w:r>
      <w:proofErr w:type="spellEnd"/>
      <w:r w:rsidRPr="006D43D1">
        <w:rPr>
          <w:rFonts w:ascii="Tahoma" w:hAnsi="Tahoma" w:cs="Tahoma"/>
          <w:sz w:val="20"/>
          <w:szCs w:val="20"/>
        </w:rPr>
        <w:t xml:space="preserve">, que con </w:t>
      </w:r>
      <w:r w:rsidR="00F24517">
        <w:rPr>
          <w:rFonts w:ascii="Tahoma" w:hAnsi="Tahoma" w:cs="Tahoma"/>
          <w:sz w:val="20"/>
          <w:szCs w:val="20"/>
        </w:rPr>
        <w:t>m</w:t>
      </w:r>
      <w:r w:rsidR="00904C20">
        <w:rPr>
          <w:rFonts w:ascii="Tahoma" w:hAnsi="Tahoma" w:cs="Tahoma"/>
          <w:sz w:val="20"/>
          <w:szCs w:val="20"/>
        </w:rPr>
        <w:t>ú</w:t>
      </w:r>
      <w:r w:rsidR="00F24517">
        <w:rPr>
          <w:rFonts w:ascii="Tahoma" w:hAnsi="Tahoma" w:cs="Tahoma"/>
          <w:sz w:val="20"/>
          <w:szCs w:val="20"/>
        </w:rPr>
        <w:t>ltipl</w:t>
      </w:r>
      <w:r w:rsidR="00904C20">
        <w:rPr>
          <w:rFonts w:ascii="Tahoma" w:hAnsi="Tahoma" w:cs="Tahoma"/>
          <w:sz w:val="20"/>
          <w:szCs w:val="20"/>
        </w:rPr>
        <w:t>e</w:t>
      </w:r>
      <w:r w:rsidR="00F24517">
        <w:rPr>
          <w:rFonts w:ascii="Tahoma" w:hAnsi="Tahoma" w:cs="Tahoma"/>
          <w:sz w:val="20"/>
          <w:szCs w:val="20"/>
        </w:rPr>
        <w:t>s</w:t>
      </w:r>
      <w:r w:rsidRPr="006D43D1">
        <w:rPr>
          <w:rFonts w:ascii="Tahoma" w:hAnsi="Tahoma" w:cs="Tahoma"/>
          <w:sz w:val="20"/>
          <w:szCs w:val="20"/>
        </w:rPr>
        <w:t xml:space="preserve"> </w:t>
      </w:r>
      <w:r w:rsidR="00F24517">
        <w:rPr>
          <w:rFonts w:ascii="Tahoma" w:hAnsi="Tahoma" w:cs="Tahoma"/>
          <w:sz w:val="20"/>
          <w:szCs w:val="20"/>
        </w:rPr>
        <w:t xml:space="preserve">modos </w:t>
      </w:r>
      <w:r w:rsidRPr="006D43D1">
        <w:rPr>
          <w:rFonts w:ascii="Tahoma" w:hAnsi="Tahoma" w:cs="Tahoma"/>
          <w:sz w:val="20"/>
          <w:szCs w:val="20"/>
        </w:rPr>
        <w:t xml:space="preserve">de acción se encarga de atacar a la vez y en diferentes </w:t>
      </w:r>
      <w:r w:rsidR="00F24517">
        <w:rPr>
          <w:rFonts w:ascii="Tahoma" w:hAnsi="Tahoma" w:cs="Tahoma"/>
          <w:sz w:val="20"/>
          <w:szCs w:val="20"/>
        </w:rPr>
        <w:t>estructuras enzim</w:t>
      </w:r>
      <w:r w:rsidR="00904C20">
        <w:rPr>
          <w:rFonts w:ascii="Tahoma" w:hAnsi="Tahoma" w:cs="Tahoma"/>
          <w:sz w:val="20"/>
          <w:szCs w:val="20"/>
        </w:rPr>
        <w:t>á</w:t>
      </w:r>
      <w:r w:rsidR="00F24517">
        <w:rPr>
          <w:rFonts w:ascii="Tahoma" w:hAnsi="Tahoma" w:cs="Tahoma"/>
          <w:sz w:val="20"/>
          <w:szCs w:val="20"/>
        </w:rPr>
        <w:t xml:space="preserve">ticas </w:t>
      </w:r>
      <w:r w:rsidRPr="006D43D1">
        <w:rPr>
          <w:rFonts w:ascii="Tahoma" w:hAnsi="Tahoma" w:cs="Tahoma"/>
          <w:sz w:val="20"/>
          <w:szCs w:val="20"/>
        </w:rPr>
        <w:t>a la célula fúngica. “Son productos que no tienen casos de resistencia reportados, justamente porque es muy difícil o casi imposible que un hongo pueda generar mutaciones para cinco o seis sitios de acción”, añade.</w:t>
      </w:r>
    </w:p>
    <w:p w14:paraId="0307C850" w14:textId="34F9E6D8" w:rsidR="006D43D1" w:rsidRPr="006D43D1" w:rsidRDefault="006D43D1" w:rsidP="00F73D13">
      <w:pPr>
        <w:spacing w:line="240" w:lineRule="auto"/>
        <w:rPr>
          <w:rFonts w:ascii="Tahoma" w:hAnsi="Tahoma" w:cs="Tahoma"/>
          <w:sz w:val="20"/>
          <w:szCs w:val="20"/>
        </w:rPr>
      </w:pPr>
      <w:r w:rsidRPr="006D43D1">
        <w:rPr>
          <w:rFonts w:ascii="Tahoma" w:hAnsi="Tahoma" w:cs="Tahoma"/>
          <w:sz w:val="20"/>
          <w:szCs w:val="20"/>
        </w:rPr>
        <w:t xml:space="preserve">Hacia esa dirección apuntó justamente UPL </w:t>
      </w:r>
      <w:r w:rsidR="00F73D13">
        <w:rPr>
          <w:rFonts w:ascii="Tahoma" w:hAnsi="Tahoma" w:cs="Tahoma"/>
          <w:sz w:val="20"/>
          <w:szCs w:val="20"/>
        </w:rPr>
        <w:t xml:space="preserve">con el lanzamiento de </w:t>
      </w:r>
      <w:r w:rsidRPr="006D43D1">
        <w:rPr>
          <w:rFonts w:ascii="Tahoma" w:hAnsi="Tahoma" w:cs="Tahoma"/>
          <w:sz w:val="20"/>
          <w:szCs w:val="20"/>
        </w:rPr>
        <w:t>Tridium</w:t>
      </w:r>
      <w:r w:rsidR="00F73D13">
        <w:rPr>
          <w:rFonts w:ascii="Tahoma" w:hAnsi="Tahoma" w:cs="Tahoma"/>
          <w:sz w:val="20"/>
          <w:szCs w:val="20"/>
        </w:rPr>
        <w:t>,</w:t>
      </w:r>
      <w:r w:rsidRPr="006D43D1">
        <w:rPr>
          <w:rFonts w:ascii="Tahoma" w:hAnsi="Tahoma" w:cs="Tahoma"/>
          <w:sz w:val="20"/>
          <w:szCs w:val="20"/>
        </w:rPr>
        <w:t xml:space="preserve"> el primer fungicida del país con t</w:t>
      </w:r>
      <w:r w:rsidR="00904C20">
        <w:rPr>
          <w:rFonts w:ascii="Tahoma" w:hAnsi="Tahoma" w:cs="Tahoma"/>
          <w:sz w:val="20"/>
          <w:szCs w:val="20"/>
        </w:rPr>
        <w:t xml:space="preserve">ecnología </w:t>
      </w:r>
      <w:proofErr w:type="spellStart"/>
      <w:r w:rsidR="00904C20">
        <w:rPr>
          <w:rFonts w:ascii="Tahoma" w:hAnsi="Tahoma" w:cs="Tahoma"/>
          <w:sz w:val="20"/>
          <w:szCs w:val="20"/>
        </w:rPr>
        <w:t>multisitio</w:t>
      </w:r>
      <w:proofErr w:type="spellEnd"/>
      <w:r w:rsidR="00904C20">
        <w:rPr>
          <w:rFonts w:ascii="Tahoma" w:hAnsi="Tahoma" w:cs="Tahoma"/>
          <w:sz w:val="20"/>
          <w:szCs w:val="20"/>
        </w:rPr>
        <w:t xml:space="preserve"> para trigo y</w:t>
      </w:r>
      <w:r w:rsidR="00F73D13">
        <w:rPr>
          <w:rFonts w:ascii="Tahoma" w:hAnsi="Tahoma" w:cs="Tahoma"/>
          <w:sz w:val="20"/>
          <w:szCs w:val="20"/>
        </w:rPr>
        <w:t xml:space="preserve"> cebada. U</w:t>
      </w:r>
      <w:r w:rsidRPr="006D43D1">
        <w:rPr>
          <w:rFonts w:ascii="Tahoma" w:hAnsi="Tahoma" w:cs="Tahoma"/>
          <w:sz w:val="20"/>
          <w:szCs w:val="20"/>
        </w:rPr>
        <w:t xml:space="preserve">na herramienta clave que no solo permite controlar enfermedades y aumentar el rendimiento, sino también manejar la resistencia. “UPL está presente en más de 170 países y en todos existe la problemática de resistencia. Por eso a partir de las necesidades de los productores, la empresa ha desarrollado ésta fórmula innovadora que representa un paso adelante en el tema”, asegura Marcelo Figueira, gerente de fungicidas de la compañía para Latinoamérica. </w:t>
      </w:r>
    </w:p>
    <w:p w14:paraId="5C9C6127" w14:textId="69EF8F02" w:rsidR="006D43D1" w:rsidRPr="006D43D1" w:rsidRDefault="006D43D1" w:rsidP="00F73D13">
      <w:pPr>
        <w:spacing w:line="240" w:lineRule="auto"/>
        <w:rPr>
          <w:rFonts w:ascii="Tahoma" w:hAnsi="Tahoma" w:cs="Tahoma"/>
          <w:sz w:val="20"/>
          <w:szCs w:val="20"/>
        </w:rPr>
      </w:pPr>
      <w:r w:rsidRPr="006D43D1">
        <w:rPr>
          <w:rFonts w:ascii="Tahoma" w:hAnsi="Tahoma" w:cs="Tahoma"/>
          <w:sz w:val="20"/>
          <w:szCs w:val="20"/>
        </w:rPr>
        <w:lastRenderedPageBreak/>
        <w:t xml:space="preserve">Tridium es una mezcla de fungicidas de acción por contacto, sistémica, preventiva y antiesporulante, que combina </w:t>
      </w:r>
      <w:r w:rsidR="00F24517">
        <w:rPr>
          <w:rFonts w:ascii="Tahoma" w:hAnsi="Tahoma" w:cs="Tahoma"/>
          <w:sz w:val="20"/>
          <w:szCs w:val="20"/>
        </w:rPr>
        <w:t xml:space="preserve">dos </w:t>
      </w:r>
      <w:r w:rsidRPr="006D43D1">
        <w:rPr>
          <w:rFonts w:ascii="Tahoma" w:hAnsi="Tahoma" w:cs="Tahoma"/>
          <w:sz w:val="20"/>
          <w:szCs w:val="20"/>
        </w:rPr>
        <w:t>principios activos sit</w:t>
      </w:r>
      <w:r w:rsidR="00904C20">
        <w:rPr>
          <w:rFonts w:ascii="Tahoma" w:hAnsi="Tahoma" w:cs="Tahoma"/>
          <w:sz w:val="20"/>
          <w:szCs w:val="20"/>
        </w:rPr>
        <w:t>i</w:t>
      </w:r>
      <w:r w:rsidRPr="006D43D1">
        <w:rPr>
          <w:rFonts w:ascii="Tahoma" w:hAnsi="Tahoma" w:cs="Tahoma"/>
          <w:sz w:val="20"/>
          <w:szCs w:val="20"/>
        </w:rPr>
        <w:t xml:space="preserve">o específicos con </w:t>
      </w:r>
      <w:r w:rsidR="00F24517">
        <w:rPr>
          <w:rFonts w:ascii="Tahoma" w:hAnsi="Tahoma" w:cs="Tahoma"/>
          <w:sz w:val="20"/>
          <w:szCs w:val="20"/>
        </w:rPr>
        <w:t xml:space="preserve">un </w:t>
      </w:r>
      <w:proofErr w:type="spellStart"/>
      <w:r w:rsidRPr="006D43D1">
        <w:rPr>
          <w:rFonts w:ascii="Tahoma" w:hAnsi="Tahoma" w:cs="Tahoma"/>
          <w:sz w:val="20"/>
          <w:szCs w:val="20"/>
        </w:rPr>
        <w:t>multisitio</w:t>
      </w:r>
      <w:proofErr w:type="spellEnd"/>
      <w:r w:rsidRPr="006D43D1">
        <w:rPr>
          <w:rFonts w:ascii="Tahoma" w:hAnsi="Tahoma" w:cs="Tahoma"/>
          <w:sz w:val="20"/>
          <w:szCs w:val="20"/>
        </w:rPr>
        <w:t xml:space="preserve"> (</w:t>
      </w:r>
      <w:proofErr w:type="spellStart"/>
      <w:r w:rsidRPr="006D43D1">
        <w:rPr>
          <w:rFonts w:ascii="Tahoma" w:hAnsi="Tahoma" w:cs="Tahoma"/>
          <w:sz w:val="20"/>
          <w:szCs w:val="20"/>
        </w:rPr>
        <w:t>Azoxistrobina</w:t>
      </w:r>
      <w:proofErr w:type="spellEnd"/>
      <w:r w:rsidRPr="006D43D1">
        <w:rPr>
          <w:rFonts w:ascii="Tahoma" w:hAnsi="Tahoma" w:cs="Tahoma"/>
          <w:sz w:val="20"/>
          <w:szCs w:val="20"/>
        </w:rPr>
        <w:t xml:space="preserve">, </w:t>
      </w:r>
      <w:proofErr w:type="spellStart"/>
      <w:r w:rsidRPr="006D43D1">
        <w:rPr>
          <w:rFonts w:ascii="Tahoma" w:hAnsi="Tahoma" w:cs="Tahoma"/>
          <w:sz w:val="20"/>
          <w:szCs w:val="20"/>
        </w:rPr>
        <w:t>Tebuconazole</w:t>
      </w:r>
      <w:proofErr w:type="spellEnd"/>
      <w:r w:rsidRPr="006D43D1">
        <w:rPr>
          <w:rFonts w:ascii="Tahoma" w:hAnsi="Tahoma" w:cs="Tahoma"/>
          <w:sz w:val="20"/>
          <w:szCs w:val="20"/>
        </w:rPr>
        <w:t xml:space="preserve"> y </w:t>
      </w:r>
      <w:proofErr w:type="spellStart"/>
      <w:r w:rsidRPr="006D43D1">
        <w:rPr>
          <w:rFonts w:ascii="Tahoma" w:hAnsi="Tahoma" w:cs="Tahoma"/>
          <w:sz w:val="20"/>
          <w:szCs w:val="20"/>
        </w:rPr>
        <w:t>Mancozeb</w:t>
      </w:r>
      <w:proofErr w:type="spellEnd"/>
      <w:r w:rsidRPr="006D43D1">
        <w:rPr>
          <w:rFonts w:ascii="Tahoma" w:hAnsi="Tahoma" w:cs="Tahoma"/>
          <w:sz w:val="20"/>
          <w:szCs w:val="20"/>
        </w:rPr>
        <w:t xml:space="preserve">). “Es una combinación muy equilibrada que permite adelantarse al problema, logrando un verdadero manejo de la resistencia”, comenta el responsable del área de UPL. </w:t>
      </w:r>
      <w:r w:rsidRPr="00B61B95">
        <w:rPr>
          <w:rFonts w:ascii="Tahoma" w:hAnsi="Tahoma" w:cs="Tahoma"/>
          <w:sz w:val="20"/>
          <w:szCs w:val="20"/>
        </w:rPr>
        <w:t xml:space="preserve">Por su lado, Carmona añade que es bienvenida la incorporación de estos principios activos multisitios para mejorar la eficiencia de control y recomienda su uso como socios o colaboradores de los fungicidas </w:t>
      </w:r>
      <w:r w:rsidR="00F24517">
        <w:rPr>
          <w:rFonts w:ascii="Tahoma" w:hAnsi="Tahoma" w:cs="Tahoma"/>
          <w:sz w:val="20"/>
          <w:szCs w:val="20"/>
        </w:rPr>
        <w:t>sitio espec</w:t>
      </w:r>
      <w:r w:rsidR="00904C20">
        <w:rPr>
          <w:rFonts w:ascii="Tahoma" w:hAnsi="Tahoma" w:cs="Tahoma"/>
          <w:sz w:val="20"/>
          <w:szCs w:val="20"/>
        </w:rPr>
        <w:t>í</w:t>
      </w:r>
      <w:r w:rsidR="00F24517">
        <w:rPr>
          <w:rFonts w:ascii="Tahoma" w:hAnsi="Tahoma" w:cs="Tahoma"/>
          <w:sz w:val="20"/>
          <w:szCs w:val="20"/>
        </w:rPr>
        <w:t>fico</w:t>
      </w:r>
      <w:r w:rsidR="00904C20">
        <w:rPr>
          <w:rFonts w:ascii="Tahoma" w:hAnsi="Tahoma" w:cs="Tahoma"/>
          <w:sz w:val="20"/>
          <w:szCs w:val="20"/>
        </w:rPr>
        <w:t>: “De esta manera</w:t>
      </w:r>
      <w:r w:rsidRPr="00B61B95">
        <w:rPr>
          <w:rFonts w:ascii="Tahoma" w:hAnsi="Tahoma" w:cs="Tahoma"/>
          <w:sz w:val="20"/>
          <w:szCs w:val="20"/>
        </w:rPr>
        <w:t xml:space="preserve"> se los protege más, disminuyendo la vulnerabilidad y prolongando su vida útil”.</w:t>
      </w:r>
    </w:p>
    <w:p w14:paraId="764808EE" w14:textId="264E2A5A" w:rsidR="006D43D1" w:rsidRPr="006D43D1" w:rsidRDefault="00B61B95" w:rsidP="00F73D13">
      <w:pPr>
        <w:spacing w:line="240" w:lineRule="auto"/>
        <w:rPr>
          <w:rFonts w:ascii="Tahoma" w:hAnsi="Tahoma" w:cs="Tahoma"/>
          <w:sz w:val="20"/>
          <w:szCs w:val="20"/>
        </w:rPr>
      </w:pPr>
      <w:r>
        <w:rPr>
          <w:rFonts w:ascii="Tahoma" w:hAnsi="Tahoma" w:cs="Tahoma"/>
          <w:sz w:val="20"/>
          <w:szCs w:val="20"/>
        </w:rPr>
        <w:t>P</w:t>
      </w:r>
      <w:r w:rsidR="006D43D1" w:rsidRPr="006D43D1">
        <w:rPr>
          <w:rFonts w:ascii="Tahoma" w:hAnsi="Tahoma" w:cs="Tahoma"/>
          <w:sz w:val="20"/>
          <w:szCs w:val="20"/>
        </w:rPr>
        <w:t>ara el docente de la Facultad de Agronomía de la UBA el uso de fungicidas debe ser reorientado en Argentina, tanto en lo que hace al momento oportuno pa</w:t>
      </w:r>
      <w:r w:rsidR="005524E8">
        <w:rPr>
          <w:rFonts w:ascii="Tahoma" w:hAnsi="Tahoma" w:cs="Tahoma"/>
          <w:sz w:val="20"/>
          <w:szCs w:val="20"/>
        </w:rPr>
        <w:t>ra realizar las aplicaciones</w:t>
      </w:r>
      <w:r w:rsidR="006D43D1" w:rsidRPr="006D43D1">
        <w:rPr>
          <w:rFonts w:ascii="Tahoma" w:hAnsi="Tahoma" w:cs="Tahoma"/>
          <w:sz w:val="20"/>
          <w:szCs w:val="20"/>
        </w:rPr>
        <w:t xml:space="preserve"> como a la efectiva alternancia de los distintos mecanismos de acción</w:t>
      </w:r>
      <w:r w:rsidR="005524E8">
        <w:rPr>
          <w:rFonts w:ascii="Tahoma" w:hAnsi="Tahoma" w:cs="Tahoma"/>
          <w:sz w:val="20"/>
          <w:szCs w:val="20"/>
        </w:rPr>
        <w:t xml:space="preserve"> </w:t>
      </w:r>
      <w:r w:rsidR="006D43D1" w:rsidRPr="006D43D1">
        <w:rPr>
          <w:rFonts w:ascii="Tahoma" w:hAnsi="Tahoma" w:cs="Tahoma"/>
          <w:sz w:val="20"/>
          <w:szCs w:val="20"/>
        </w:rPr>
        <w:t xml:space="preserve">o </w:t>
      </w:r>
      <w:r w:rsidR="005524E8">
        <w:rPr>
          <w:rFonts w:ascii="Tahoma" w:hAnsi="Tahoma" w:cs="Tahoma"/>
          <w:sz w:val="20"/>
          <w:szCs w:val="20"/>
        </w:rPr>
        <w:t>a</w:t>
      </w:r>
      <w:r w:rsidR="006D43D1" w:rsidRPr="006D43D1">
        <w:rPr>
          <w:rFonts w:ascii="Tahoma" w:hAnsi="Tahoma" w:cs="Tahoma"/>
          <w:sz w:val="20"/>
          <w:szCs w:val="20"/>
        </w:rPr>
        <w:t xml:space="preserve"> la debida atención a las dosis recomendadas en el marbete. </w:t>
      </w:r>
    </w:p>
    <w:p w14:paraId="448B9BA8" w14:textId="77777777" w:rsidR="006D43D1" w:rsidRPr="006D43D1" w:rsidRDefault="006D43D1" w:rsidP="00F73D13">
      <w:pPr>
        <w:spacing w:line="240" w:lineRule="auto"/>
        <w:rPr>
          <w:rFonts w:ascii="Tahoma" w:hAnsi="Tahoma" w:cs="Tahoma"/>
          <w:sz w:val="20"/>
          <w:szCs w:val="20"/>
        </w:rPr>
      </w:pPr>
      <w:r w:rsidRPr="006D43D1">
        <w:rPr>
          <w:rFonts w:ascii="Tahoma" w:hAnsi="Tahoma" w:cs="Tahoma"/>
          <w:sz w:val="20"/>
          <w:szCs w:val="20"/>
        </w:rPr>
        <w:t>En cuanto al momento de aplicación, el experto cree que Argentina es un país que tiende a realizar aplicaciones tardías y expone como ejemplo el caso de soja y trigo. En el primer cultivo, las enfermedades de fin de ciclo son visualmente alarmantes en R6 o R7, cuando ya no se puede hacer nada para evitar el daño en clorosis, necrosis o caída de hoja. “Las aplicaciones deberían haberse hecho en R3, R4 o R5, cuando la planta no tiene señales de enfermedad. Hace falta mayor capacitación técnica porque existe un retraso de alarma visual por parte de los productores y asesores”, afirma. En tanto, en el caso del trigo hay una cultura fuertemente arraigada de que hay que esperar la hoja bandera para tomar decisiones: “Es un mito absurdo porque los hongos crecen desde las hojas inferiores, que si bien no aportan rendimiento, son las responsables de hacer crecer la enfermedad”, confirma el especialista.</w:t>
      </w:r>
    </w:p>
    <w:p w14:paraId="3ADF45FC" w14:textId="77777777" w:rsidR="006D43D1" w:rsidRPr="006D43D1" w:rsidRDefault="006D43D1" w:rsidP="00F73D13">
      <w:pPr>
        <w:spacing w:line="240" w:lineRule="auto"/>
        <w:rPr>
          <w:rFonts w:ascii="Tahoma" w:hAnsi="Tahoma" w:cs="Tahoma"/>
          <w:sz w:val="20"/>
          <w:szCs w:val="20"/>
        </w:rPr>
      </w:pPr>
      <w:r w:rsidRPr="006D43D1">
        <w:rPr>
          <w:rFonts w:ascii="Tahoma" w:hAnsi="Tahoma" w:cs="Tahoma"/>
          <w:sz w:val="20"/>
          <w:szCs w:val="20"/>
        </w:rPr>
        <w:t xml:space="preserve">Por último, Carmona considera que es necesario </w:t>
      </w:r>
      <w:r w:rsidR="005524E8">
        <w:rPr>
          <w:rFonts w:ascii="Tahoma" w:hAnsi="Tahoma" w:cs="Tahoma"/>
          <w:sz w:val="20"/>
          <w:szCs w:val="20"/>
        </w:rPr>
        <w:t>el</w:t>
      </w:r>
      <w:r w:rsidRPr="006D43D1">
        <w:rPr>
          <w:rFonts w:ascii="Tahoma" w:hAnsi="Tahoma" w:cs="Tahoma"/>
          <w:sz w:val="20"/>
          <w:szCs w:val="20"/>
        </w:rPr>
        <w:t xml:space="preserve"> trabajo conjunto entre industria, academia y asociaciones de productores, para seguir ofreciendo soluciones sustentables y preservar el potencial productivo de la agricultura nacional. Un concepto que va de la mano </w:t>
      </w:r>
      <w:r w:rsidR="005524E8">
        <w:rPr>
          <w:rFonts w:ascii="Tahoma" w:hAnsi="Tahoma" w:cs="Tahoma"/>
          <w:sz w:val="20"/>
          <w:szCs w:val="20"/>
        </w:rPr>
        <w:t>con</w:t>
      </w:r>
      <w:r w:rsidRPr="006D43D1">
        <w:rPr>
          <w:rFonts w:ascii="Tahoma" w:hAnsi="Tahoma" w:cs="Tahoma"/>
          <w:sz w:val="20"/>
          <w:szCs w:val="20"/>
        </w:rPr>
        <w:t xml:space="preserve"> OpenAg, el objetivo que persigue la nueva UPL basado en una agricultura abierta. “La idea es tener una visión mucho más amplia y global en nuestra oferta de productos y servicios,  siempre pensando fundamentalmente en el agricultor pero también en toda la sociedad”, clarifica Figueira.</w:t>
      </w:r>
    </w:p>
    <w:p w14:paraId="228CB91A" w14:textId="77777777" w:rsidR="0044498E" w:rsidRPr="00BD5506" w:rsidRDefault="006D43D1" w:rsidP="00F73D13">
      <w:pPr>
        <w:spacing w:line="240" w:lineRule="auto"/>
        <w:rPr>
          <w:rFonts w:ascii="Tahoma" w:hAnsi="Tahoma" w:cs="Tahoma"/>
          <w:sz w:val="20"/>
          <w:szCs w:val="20"/>
        </w:rPr>
      </w:pPr>
      <w:r w:rsidRPr="006D43D1">
        <w:rPr>
          <w:rFonts w:ascii="Tahoma" w:hAnsi="Tahoma" w:cs="Tahoma"/>
          <w:sz w:val="20"/>
          <w:szCs w:val="20"/>
        </w:rPr>
        <w:t>Luego de la reciente adquisición de Arysta</w:t>
      </w:r>
      <w:r w:rsidR="00063192">
        <w:rPr>
          <w:rFonts w:ascii="Tahoma" w:hAnsi="Tahoma" w:cs="Tahoma"/>
          <w:sz w:val="20"/>
          <w:szCs w:val="20"/>
        </w:rPr>
        <w:t xml:space="preserve"> LifeScience</w:t>
      </w:r>
      <w:r w:rsidRPr="006D43D1">
        <w:rPr>
          <w:rFonts w:ascii="Tahoma" w:hAnsi="Tahoma" w:cs="Tahoma"/>
          <w:sz w:val="20"/>
          <w:szCs w:val="20"/>
        </w:rPr>
        <w:t>, UPL ha encarado una nueva fase en la empresa que tiene como base la construcción de redes y alianzas con distintos actores de la cadena para la creación de valor y el desarrollo de un crecimiento sostenible.</w:t>
      </w:r>
    </w:p>
    <w:p w14:paraId="0BA5EB26" w14:textId="77777777" w:rsidR="004F5F02" w:rsidRDefault="004F5F02" w:rsidP="00F73D13">
      <w:pPr>
        <w:shd w:val="clear" w:color="auto" w:fill="FFFFFF"/>
        <w:spacing w:after="0" w:line="240" w:lineRule="auto"/>
        <w:jc w:val="both"/>
        <w:rPr>
          <w:rFonts w:ascii="Tahoma" w:hAnsi="Tahoma" w:cs="Tahoma"/>
          <w:color w:val="222222"/>
          <w:sz w:val="20"/>
          <w:szCs w:val="20"/>
          <w:shd w:val="clear" w:color="auto" w:fill="FFFFFF"/>
        </w:rPr>
      </w:pPr>
    </w:p>
    <w:p w14:paraId="773AB5F7" w14:textId="77777777" w:rsidR="0052697C" w:rsidRPr="000E335B" w:rsidRDefault="000E335B" w:rsidP="00F73D13">
      <w:pPr>
        <w:shd w:val="clear" w:color="auto" w:fill="FFFFFF"/>
        <w:spacing w:after="0" w:line="240" w:lineRule="auto"/>
        <w:jc w:val="both"/>
        <w:rPr>
          <w:rFonts w:ascii="Tahoma" w:hAnsi="Tahoma" w:cs="Tahoma"/>
          <w:i/>
          <w:color w:val="222222"/>
          <w:sz w:val="20"/>
          <w:szCs w:val="20"/>
          <w:shd w:val="clear" w:color="auto" w:fill="FFFFFF"/>
        </w:rPr>
      </w:pPr>
      <w:r w:rsidRPr="000E335B">
        <w:rPr>
          <w:rFonts w:ascii="Tahoma" w:hAnsi="Tahoma" w:cs="Tahoma"/>
          <w:i/>
          <w:color w:val="222222"/>
          <w:sz w:val="20"/>
          <w:szCs w:val="20"/>
          <w:shd w:val="clear" w:color="auto" w:fill="FFFFFF"/>
        </w:rPr>
        <w:t>Acerca de UPL</w:t>
      </w:r>
    </w:p>
    <w:p w14:paraId="2263C888" w14:textId="77777777" w:rsidR="0052697C" w:rsidRPr="00C53077" w:rsidRDefault="0052697C" w:rsidP="00F73D13">
      <w:pPr>
        <w:autoSpaceDE w:val="0"/>
        <w:autoSpaceDN w:val="0"/>
        <w:spacing w:after="240" w:line="240" w:lineRule="auto"/>
        <w:jc w:val="both"/>
        <w:rPr>
          <w:rFonts w:ascii="Verdana" w:hAnsi="Verdana"/>
          <w:i/>
          <w:iCs/>
          <w:color w:val="000000"/>
          <w:sz w:val="16"/>
          <w:szCs w:val="20"/>
          <w:lang w:val="es-ES"/>
        </w:rPr>
      </w:pPr>
      <w:r w:rsidRPr="00C53077">
        <w:rPr>
          <w:rFonts w:ascii="Verdana" w:hAnsi="Verdana"/>
          <w:i/>
          <w:iCs/>
          <w:color w:val="000000"/>
          <w:sz w:val="16"/>
          <w:szCs w:val="20"/>
          <w:lang w:val="es-ES"/>
        </w:rPr>
        <w:t xml:space="preserve">La nueva UPL es líder en sistemas alimentarios globales y con la adquisición de </w:t>
      </w:r>
      <w:proofErr w:type="spellStart"/>
      <w:r w:rsidRPr="00C53077">
        <w:rPr>
          <w:rFonts w:ascii="Verdana" w:hAnsi="Verdana"/>
          <w:i/>
          <w:iCs/>
          <w:color w:val="000000"/>
          <w:sz w:val="16"/>
          <w:szCs w:val="20"/>
          <w:lang w:val="es-ES"/>
        </w:rPr>
        <w:t>Arysta</w:t>
      </w:r>
      <w:proofErr w:type="spellEnd"/>
      <w:r w:rsidRPr="00C53077">
        <w:rPr>
          <w:rFonts w:ascii="Verdana" w:hAnsi="Verdana"/>
          <w:i/>
          <w:iCs/>
          <w:color w:val="000000"/>
          <w:sz w:val="16"/>
          <w:szCs w:val="20"/>
          <w:lang w:val="es-ES"/>
        </w:rPr>
        <w:t xml:space="preserve"> </w:t>
      </w:r>
      <w:proofErr w:type="spellStart"/>
      <w:r w:rsidRPr="00C53077">
        <w:rPr>
          <w:rFonts w:ascii="Verdana" w:hAnsi="Verdana"/>
          <w:i/>
          <w:iCs/>
          <w:color w:val="000000"/>
          <w:sz w:val="16"/>
          <w:szCs w:val="20"/>
          <w:lang w:val="es-ES"/>
        </w:rPr>
        <w:t>LifeScience</w:t>
      </w:r>
      <w:proofErr w:type="spellEnd"/>
      <w:r w:rsidRPr="00C53077">
        <w:rPr>
          <w:rFonts w:ascii="Verdana" w:hAnsi="Verdana"/>
          <w:i/>
          <w:iCs/>
          <w:color w:val="000000"/>
          <w:sz w:val="16"/>
          <w:szCs w:val="20"/>
          <w:lang w:val="es-ES"/>
        </w:rPr>
        <w:t xml:space="preserve"> se convierte en una de las 5 principales empresas de soluciones agrícolas del mundo. Con ingresos de aproximadamente USD $5 mil millones, tiene presencia en 76 países y ventas en más de 130, con más de 10.800 colaboradores en todo el mundo. Con el acceso del mercado global a la canasta de alimentos del mundo y el enfoque en las regiones de alto crecimiento, nuestro objetivo es transformar la agricultura a través de </w:t>
      </w:r>
      <w:proofErr w:type="spellStart"/>
      <w:r w:rsidRPr="00C53077">
        <w:rPr>
          <w:rFonts w:ascii="Verdana" w:hAnsi="Verdana"/>
          <w:i/>
          <w:iCs/>
          <w:color w:val="000000"/>
          <w:sz w:val="16"/>
          <w:szCs w:val="20"/>
          <w:lang w:val="es-ES"/>
        </w:rPr>
        <w:t>OpenAg</w:t>
      </w:r>
      <w:proofErr w:type="spellEnd"/>
      <w:r w:rsidRPr="00C53077">
        <w:rPr>
          <w:rFonts w:ascii="Verdana" w:hAnsi="Verdana"/>
          <w:i/>
          <w:iCs/>
          <w:color w:val="000000"/>
          <w:sz w:val="16"/>
          <w:szCs w:val="20"/>
          <w:lang w:val="es-ES"/>
        </w:rPr>
        <w:t xml:space="preserve">, una red de agricultura abierta que alimenta un crecimiento sostenible para todos. La nueva UPL ofrece una cartera integrada de soluciones agrícolas patentadas y post patente para cultivos extensivos y cultivos especiales, incluidos productos para la protección de cultivos, soluciones biológicas y tratamientos de semillas que cubren toda la cadena de valor del cultivo. Para obtener más información sobre la nueva UPL, visite: </w:t>
      </w:r>
      <w:hyperlink r:id="rId8" w:history="1">
        <w:r w:rsidRPr="00C53077">
          <w:rPr>
            <w:rStyle w:val="Hipervnculo"/>
            <w:rFonts w:ascii="Verdana" w:hAnsi="Verdana"/>
            <w:i/>
            <w:sz w:val="16"/>
            <w:szCs w:val="20"/>
            <w:lang w:val="es-ES"/>
          </w:rPr>
          <w:t>www.uplonline.com</w:t>
        </w:r>
      </w:hyperlink>
    </w:p>
    <w:p w14:paraId="6910D05C" w14:textId="77777777" w:rsidR="0052697C" w:rsidRPr="00481BFF" w:rsidRDefault="0052697C" w:rsidP="00F73D13">
      <w:pPr>
        <w:shd w:val="clear" w:color="auto" w:fill="FFFFFF"/>
        <w:spacing w:after="0" w:line="240" w:lineRule="auto"/>
        <w:jc w:val="both"/>
        <w:rPr>
          <w:rFonts w:ascii="Tahoma" w:hAnsi="Tahoma" w:cs="Tahoma"/>
          <w:color w:val="222222"/>
          <w:sz w:val="20"/>
          <w:szCs w:val="20"/>
          <w:shd w:val="clear" w:color="auto" w:fill="FFFFFF"/>
        </w:rPr>
      </w:pPr>
    </w:p>
    <w:sectPr w:rsidR="0052697C" w:rsidRPr="00481BF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89AB2" w14:textId="77777777" w:rsidR="001D2C4C" w:rsidRDefault="001D2C4C" w:rsidP="003C356A">
      <w:pPr>
        <w:spacing w:after="0" w:line="240" w:lineRule="auto"/>
      </w:pPr>
      <w:r>
        <w:separator/>
      </w:r>
    </w:p>
  </w:endnote>
  <w:endnote w:type="continuationSeparator" w:id="0">
    <w:p w14:paraId="4C317F50" w14:textId="77777777" w:rsidR="001D2C4C" w:rsidRDefault="001D2C4C" w:rsidP="003C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5750" w14:textId="77777777" w:rsidR="003C356A" w:rsidRPr="008B4858" w:rsidRDefault="003C356A" w:rsidP="003C356A">
    <w:pPr>
      <w:pStyle w:val="Piedepgina"/>
      <w:tabs>
        <w:tab w:val="left" w:pos="555"/>
        <w:tab w:val="left" w:pos="6930"/>
      </w:tabs>
      <w:jc w:val="right"/>
      <w:rPr>
        <w:rFonts w:ascii="Tahoma" w:hAnsi="Tahoma" w:cs="Tahoma"/>
        <w:color w:val="000000"/>
        <w:sz w:val="14"/>
        <w:szCs w:val="16"/>
      </w:rPr>
    </w:pPr>
    <w:r w:rsidRPr="006D1AB3">
      <w:rPr>
        <w:rFonts w:ascii="Tahoma" w:hAnsi="Tahoma" w:cs="Tahoma"/>
        <w:noProof/>
        <w:color w:val="000000"/>
        <w:sz w:val="14"/>
        <w:szCs w:val="16"/>
        <w:lang w:val="es-MX"/>
      </w:rPr>
      <w:t xml:space="preserve">Prensa: SAVIA Comunicación </w:t>
    </w:r>
  </w:p>
  <w:p w14:paraId="25F69CC3" w14:textId="77777777" w:rsidR="003C356A" w:rsidRPr="008B4858" w:rsidRDefault="003C356A" w:rsidP="003C356A">
    <w:pPr>
      <w:pStyle w:val="Piedepgina"/>
      <w:tabs>
        <w:tab w:val="left" w:pos="555"/>
      </w:tabs>
      <w:jc w:val="right"/>
      <w:rPr>
        <w:rFonts w:ascii="Tahoma" w:hAnsi="Tahoma" w:cs="Tahoma"/>
        <w:color w:val="000000"/>
        <w:sz w:val="14"/>
        <w:szCs w:val="16"/>
      </w:rPr>
    </w:pPr>
    <w:r w:rsidRPr="006D1AB3">
      <w:rPr>
        <w:rFonts w:ascii="Tahoma" w:hAnsi="Tahoma" w:cs="Tahoma"/>
        <w:noProof/>
        <w:color w:val="000000"/>
        <w:sz w:val="14"/>
        <w:szCs w:val="16"/>
        <w:lang w:val="es-MX"/>
      </w:rPr>
      <w:t xml:space="preserve"> Tel. 011 4545 7734 - </w:t>
    </w:r>
    <w:hyperlink r:id="rId1" w:history="1">
      <w:r w:rsidRPr="006D1AB3">
        <w:rPr>
          <w:rFonts w:ascii="Tahoma" w:hAnsi="Tahoma" w:cs="Tahoma"/>
          <w:noProof/>
          <w:color w:val="000000"/>
          <w:sz w:val="14"/>
          <w:szCs w:val="16"/>
          <w:lang w:val="es-MX"/>
        </w:rPr>
        <w:t>prensa@saviacomunicacion.com.ar</w:t>
      </w:r>
    </w:hyperlink>
  </w:p>
  <w:p w14:paraId="00E8B2B2" w14:textId="77777777" w:rsidR="003C356A" w:rsidRPr="006D1AB3" w:rsidRDefault="001D2C4C" w:rsidP="003C356A">
    <w:pPr>
      <w:pStyle w:val="Piedepgina"/>
      <w:tabs>
        <w:tab w:val="left" w:pos="6450"/>
      </w:tabs>
      <w:jc w:val="right"/>
      <w:rPr>
        <w:rFonts w:ascii="Tahoma" w:hAnsi="Tahoma" w:cs="Tahoma"/>
        <w:noProof/>
        <w:color w:val="000000"/>
        <w:sz w:val="14"/>
        <w:szCs w:val="16"/>
        <w:lang w:val="es-MX"/>
      </w:rPr>
    </w:pPr>
    <w:hyperlink r:id="rId2" w:history="1">
      <w:r w:rsidR="003C356A" w:rsidRPr="006D1AB3">
        <w:rPr>
          <w:rFonts w:ascii="Tahoma" w:hAnsi="Tahoma" w:cs="Tahoma"/>
          <w:noProof/>
          <w:color w:val="000000"/>
          <w:sz w:val="14"/>
          <w:szCs w:val="16"/>
          <w:lang w:val="es-MX"/>
        </w:rPr>
        <w:t>www.saviacomunicacion.com.ar</w:t>
      </w:r>
    </w:hyperlink>
    <w:r w:rsidR="003C356A" w:rsidRPr="006D1AB3">
      <w:rPr>
        <w:rFonts w:ascii="Tahoma" w:hAnsi="Tahoma" w:cs="Tahoma"/>
        <w:noProof/>
        <w:color w:val="000000"/>
        <w:sz w:val="14"/>
        <w:szCs w:val="16"/>
        <w:lang w:val="es-MX"/>
      </w:rPr>
      <w:t xml:space="preserve">   </w:t>
    </w:r>
  </w:p>
  <w:p w14:paraId="7A1BFF92" w14:textId="77777777" w:rsidR="003C356A" w:rsidRPr="003C356A" w:rsidRDefault="003C356A" w:rsidP="003C356A">
    <w:pPr>
      <w:pStyle w:val="Piedepgina"/>
      <w:tabs>
        <w:tab w:val="left" w:pos="6450"/>
      </w:tabs>
      <w:jc w:val="right"/>
      <w:rPr>
        <w:rFonts w:ascii="Tahoma" w:hAnsi="Tahoma" w:cs="Tahoma"/>
        <w:noProof/>
        <w:color w:val="000000"/>
        <w:sz w:val="14"/>
        <w:szCs w:val="16"/>
        <w:lang w:val="es-MX"/>
      </w:rPr>
    </w:pPr>
    <w:r>
      <w:rPr>
        <w:rFonts w:ascii="Tahoma" w:hAnsi="Tahoma" w:cs="Tahoma"/>
        <w:noProof/>
        <w:color w:val="000000"/>
        <w:sz w:val="14"/>
        <w:szCs w:val="16"/>
        <w:vertAlign w:val="subscript"/>
        <w:lang w:eastAsia="es-AR"/>
      </w:rPr>
      <w:drawing>
        <wp:inline distT="0" distB="0" distL="0" distR="0" wp14:anchorId="6DD89043" wp14:editId="28233DB2">
          <wp:extent cx="114300" cy="114300"/>
          <wp:effectExtent l="0" t="0" r="0" b="0"/>
          <wp:docPr id="4" name="Imagen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D1AB3">
      <w:rPr>
        <w:rFonts w:ascii="Tahoma" w:hAnsi="Tahoma" w:cs="Tahoma"/>
        <w:noProof/>
        <w:color w:val="000000"/>
        <w:sz w:val="14"/>
        <w:szCs w:val="16"/>
        <w:lang w:val="es-MX"/>
      </w:rPr>
      <w:t xml:space="preserve"> savia.comunicacion </w:t>
    </w:r>
    <w:r>
      <w:rPr>
        <w:rFonts w:ascii="Tahoma" w:hAnsi="Tahoma" w:cs="Tahoma"/>
        <w:noProof/>
        <w:color w:val="000000"/>
        <w:sz w:val="14"/>
        <w:szCs w:val="16"/>
        <w:lang w:eastAsia="es-AR"/>
      </w:rPr>
      <w:drawing>
        <wp:inline distT="0" distB="0" distL="0" distR="0" wp14:anchorId="6B02AA1B" wp14:editId="6044C2D8">
          <wp:extent cx="114300" cy="114300"/>
          <wp:effectExtent l="0" t="0" r="0" b="0"/>
          <wp:docPr id="3" name="Imagen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D1AB3">
      <w:rPr>
        <w:rFonts w:ascii="Tahoma" w:hAnsi="Tahoma" w:cs="Tahoma"/>
        <w:noProof/>
        <w:color w:val="000000"/>
        <w:sz w:val="14"/>
        <w:szCs w:val="16"/>
        <w:lang w:val="es-MX"/>
      </w:rPr>
      <w:t xml:space="preserve"> @saviaprensa</w:t>
    </w:r>
    <w:r w:rsidRPr="001C3377">
      <w:t xml:space="preserve"> </w:t>
    </w:r>
    <w:r>
      <w:rPr>
        <w:rFonts w:ascii="Tahoma" w:hAnsi="Tahoma" w:cs="Tahoma"/>
        <w:noProof/>
        <w:color w:val="000000"/>
        <w:sz w:val="14"/>
        <w:szCs w:val="16"/>
        <w:lang w:eastAsia="es-AR"/>
      </w:rPr>
      <w:drawing>
        <wp:inline distT="0" distB="0" distL="0" distR="0" wp14:anchorId="48F3CE2E" wp14:editId="4C39A243">
          <wp:extent cx="123825" cy="113717"/>
          <wp:effectExtent l="0" t="0" r="0" b="635"/>
          <wp:docPr id="2" name="Imagen 2" descr="C:\Users\Usuario\AppData\Local\Microsoft\Windows\INetCache\Content.Word\160511143151_instagram_nuevo_logo_640x360_instagram_nocr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AppData\Local\Microsoft\Windows\INetCache\Content.Word\160511143151_instagram_nuevo_logo_640x360_instagram_nocredit.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8750" r="20000"/>
                  <a:stretch/>
                </pic:blipFill>
                <pic:spPr bwMode="auto">
                  <a:xfrm>
                    <a:off x="0" y="0"/>
                    <a:ext cx="123825" cy="11371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ascii="Tahoma" w:hAnsi="Tahoma" w:cs="Tahoma"/>
        <w:noProof/>
        <w:color w:val="000000"/>
        <w:sz w:val="14"/>
        <w:szCs w:val="16"/>
        <w:lang w:val="es-MX"/>
      </w:rPr>
      <w:t>saviacomunicacion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4A540" w14:textId="77777777" w:rsidR="001D2C4C" w:rsidRDefault="001D2C4C" w:rsidP="003C356A">
      <w:pPr>
        <w:spacing w:after="0" w:line="240" w:lineRule="auto"/>
      </w:pPr>
      <w:r>
        <w:separator/>
      </w:r>
    </w:p>
  </w:footnote>
  <w:footnote w:type="continuationSeparator" w:id="0">
    <w:p w14:paraId="00635D67" w14:textId="77777777" w:rsidR="001D2C4C" w:rsidRDefault="001D2C4C" w:rsidP="003C3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CA9B6" w14:textId="77777777" w:rsidR="00692F11" w:rsidRPr="00A43D60" w:rsidRDefault="001D2C4C" w:rsidP="00A43D60">
    <w:pPr>
      <w:pStyle w:val="Encabezado"/>
      <w:jc w:val="right"/>
    </w:pPr>
    <w:r>
      <w:pict w14:anchorId="5D06E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5pt;height:66.1pt">
          <v:imagedata r:id="rId1" o:title="upl opena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759"/>
    <w:multiLevelType w:val="hybridMultilevel"/>
    <w:tmpl w:val="F4D4FBB4"/>
    <w:lvl w:ilvl="0" w:tplc="A7E2FC92">
      <w:start w:val="1"/>
      <w:numFmt w:val="bullet"/>
      <w:lvlText w:val="-"/>
      <w:lvlJc w:val="left"/>
      <w:pPr>
        <w:ind w:left="720" w:hanging="360"/>
      </w:pPr>
      <w:rPr>
        <w:rFonts w:ascii="Tahoma" w:eastAsiaTheme="minorHAnsi" w:hAnsi="Tahoma" w:cs="Tahoma"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1FD4D7E"/>
    <w:multiLevelType w:val="multilevel"/>
    <w:tmpl w:val="38FE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B96CE5"/>
    <w:multiLevelType w:val="multilevel"/>
    <w:tmpl w:val="A05C6D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5272E"/>
    <w:multiLevelType w:val="hybridMultilevel"/>
    <w:tmpl w:val="4B8C87A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1DA0BC1"/>
    <w:multiLevelType w:val="hybridMultilevel"/>
    <w:tmpl w:val="76064310"/>
    <w:lvl w:ilvl="0" w:tplc="BD42FF0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C7B24EE"/>
    <w:multiLevelType w:val="multilevel"/>
    <w:tmpl w:val="0172D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524DCE"/>
    <w:multiLevelType w:val="multilevel"/>
    <w:tmpl w:val="4E0447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166699"/>
    <w:multiLevelType w:val="hybridMultilevel"/>
    <w:tmpl w:val="9C6C768A"/>
    <w:lvl w:ilvl="0" w:tplc="3F284FC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488525A"/>
    <w:multiLevelType w:val="multilevel"/>
    <w:tmpl w:val="F5A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0776B6"/>
    <w:multiLevelType w:val="hybridMultilevel"/>
    <w:tmpl w:val="F5C40FA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9"/>
  </w:num>
  <w:num w:numId="5">
    <w:abstractNumId w:val="5"/>
  </w:num>
  <w:num w:numId="6">
    <w:abstractNumId w:val="2"/>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EB"/>
    <w:rsid w:val="00002837"/>
    <w:rsid w:val="0001406B"/>
    <w:rsid w:val="00063192"/>
    <w:rsid w:val="00073109"/>
    <w:rsid w:val="00095FDF"/>
    <w:rsid w:val="000A1531"/>
    <w:rsid w:val="000A18D9"/>
    <w:rsid w:val="000C7DCB"/>
    <w:rsid w:val="000D0081"/>
    <w:rsid w:val="000E208C"/>
    <w:rsid w:val="000E335B"/>
    <w:rsid w:val="00106BBD"/>
    <w:rsid w:val="00124DEE"/>
    <w:rsid w:val="00132A3D"/>
    <w:rsid w:val="00163AB4"/>
    <w:rsid w:val="00164BFC"/>
    <w:rsid w:val="001819E1"/>
    <w:rsid w:val="00191263"/>
    <w:rsid w:val="00193B4C"/>
    <w:rsid w:val="00196824"/>
    <w:rsid w:val="001A038A"/>
    <w:rsid w:val="001A6059"/>
    <w:rsid w:val="001B7161"/>
    <w:rsid w:val="001C2900"/>
    <w:rsid w:val="001D2C4C"/>
    <w:rsid w:val="001F06D9"/>
    <w:rsid w:val="0020094A"/>
    <w:rsid w:val="00210606"/>
    <w:rsid w:val="00257133"/>
    <w:rsid w:val="00274C1F"/>
    <w:rsid w:val="00282BBB"/>
    <w:rsid w:val="00291775"/>
    <w:rsid w:val="002A2790"/>
    <w:rsid w:val="002C1779"/>
    <w:rsid w:val="002D0CFB"/>
    <w:rsid w:val="002D617E"/>
    <w:rsid w:val="002E61F1"/>
    <w:rsid w:val="002F4DB8"/>
    <w:rsid w:val="002F662A"/>
    <w:rsid w:val="002F7FDB"/>
    <w:rsid w:val="00312F6D"/>
    <w:rsid w:val="003410F4"/>
    <w:rsid w:val="00350A94"/>
    <w:rsid w:val="00362D31"/>
    <w:rsid w:val="003642B1"/>
    <w:rsid w:val="0036560D"/>
    <w:rsid w:val="003665FD"/>
    <w:rsid w:val="0036688B"/>
    <w:rsid w:val="00372014"/>
    <w:rsid w:val="003720F1"/>
    <w:rsid w:val="00383F63"/>
    <w:rsid w:val="003844F6"/>
    <w:rsid w:val="0039031E"/>
    <w:rsid w:val="00390944"/>
    <w:rsid w:val="003B63FC"/>
    <w:rsid w:val="003C356A"/>
    <w:rsid w:val="003C61FF"/>
    <w:rsid w:val="003D55A3"/>
    <w:rsid w:val="003D6A54"/>
    <w:rsid w:val="003E5EBD"/>
    <w:rsid w:val="00434333"/>
    <w:rsid w:val="004361C6"/>
    <w:rsid w:val="00444671"/>
    <w:rsid w:val="0044498E"/>
    <w:rsid w:val="00452F6C"/>
    <w:rsid w:val="004600D4"/>
    <w:rsid w:val="00464147"/>
    <w:rsid w:val="00470F72"/>
    <w:rsid w:val="00471DD9"/>
    <w:rsid w:val="00481BFF"/>
    <w:rsid w:val="004962E9"/>
    <w:rsid w:val="004A30AD"/>
    <w:rsid w:val="004A3AE5"/>
    <w:rsid w:val="004B132C"/>
    <w:rsid w:val="004B1FDF"/>
    <w:rsid w:val="004B3892"/>
    <w:rsid w:val="004D0DEC"/>
    <w:rsid w:val="004D6DCA"/>
    <w:rsid w:val="004E0D5F"/>
    <w:rsid w:val="004F024D"/>
    <w:rsid w:val="004F5F02"/>
    <w:rsid w:val="00523FEE"/>
    <w:rsid w:val="0052697C"/>
    <w:rsid w:val="00532289"/>
    <w:rsid w:val="005433BA"/>
    <w:rsid w:val="005524E8"/>
    <w:rsid w:val="00597DDB"/>
    <w:rsid w:val="005A4029"/>
    <w:rsid w:val="005B57B1"/>
    <w:rsid w:val="005C59F2"/>
    <w:rsid w:val="005C76B9"/>
    <w:rsid w:val="005D5063"/>
    <w:rsid w:val="005E4A4A"/>
    <w:rsid w:val="00605D4B"/>
    <w:rsid w:val="00634046"/>
    <w:rsid w:val="00642369"/>
    <w:rsid w:val="0064778E"/>
    <w:rsid w:val="00657D87"/>
    <w:rsid w:val="00677001"/>
    <w:rsid w:val="0068169F"/>
    <w:rsid w:val="00682726"/>
    <w:rsid w:val="006916D6"/>
    <w:rsid w:val="00692F11"/>
    <w:rsid w:val="0069696A"/>
    <w:rsid w:val="006B11D2"/>
    <w:rsid w:val="006C7D05"/>
    <w:rsid w:val="006D43D1"/>
    <w:rsid w:val="00700502"/>
    <w:rsid w:val="00711C90"/>
    <w:rsid w:val="00722B49"/>
    <w:rsid w:val="00753B28"/>
    <w:rsid w:val="00755EFA"/>
    <w:rsid w:val="007602C8"/>
    <w:rsid w:val="007806FF"/>
    <w:rsid w:val="0079230B"/>
    <w:rsid w:val="007A25B8"/>
    <w:rsid w:val="007A3A6C"/>
    <w:rsid w:val="007A4E4F"/>
    <w:rsid w:val="007B3705"/>
    <w:rsid w:val="007C47A1"/>
    <w:rsid w:val="007C5B88"/>
    <w:rsid w:val="007D5E09"/>
    <w:rsid w:val="007D686A"/>
    <w:rsid w:val="007E00F1"/>
    <w:rsid w:val="007F5CE5"/>
    <w:rsid w:val="00801099"/>
    <w:rsid w:val="008068DF"/>
    <w:rsid w:val="00814464"/>
    <w:rsid w:val="008334A5"/>
    <w:rsid w:val="0083789E"/>
    <w:rsid w:val="008460E2"/>
    <w:rsid w:val="0084611A"/>
    <w:rsid w:val="00860532"/>
    <w:rsid w:val="0087307B"/>
    <w:rsid w:val="0087652D"/>
    <w:rsid w:val="00886748"/>
    <w:rsid w:val="00894633"/>
    <w:rsid w:val="00895870"/>
    <w:rsid w:val="008A49D2"/>
    <w:rsid w:val="008D712C"/>
    <w:rsid w:val="008E6257"/>
    <w:rsid w:val="008F3617"/>
    <w:rsid w:val="0090240B"/>
    <w:rsid w:val="00904C20"/>
    <w:rsid w:val="009169C5"/>
    <w:rsid w:val="0092375E"/>
    <w:rsid w:val="00937FA5"/>
    <w:rsid w:val="00943C69"/>
    <w:rsid w:val="00974196"/>
    <w:rsid w:val="009A0B6B"/>
    <w:rsid w:val="009B1362"/>
    <w:rsid w:val="009C5E26"/>
    <w:rsid w:val="009C7344"/>
    <w:rsid w:val="009D0A9A"/>
    <w:rsid w:val="009E2D35"/>
    <w:rsid w:val="009E5827"/>
    <w:rsid w:val="009F206A"/>
    <w:rsid w:val="009F42D9"/>
    <w:rsid w:val="009F466E"/>
    <w:rsid w:val="00A01DDD"/>
    <w:rsid w:val="00A22BE7"/>
    <w:rsid w:val="00A24FC8"/>
    <w:rsid w:val="00A34DB1"/>
    <w:rsid w:val="00A35AFD"/>
    <w:rsid w:val="00A4184F"/>
    <w:rsid w:val="00A43D60"/>
    <w:rsid w:val="00A50C49"/>
    <w:rsid w:val="00A51213"/>
    <w:rsid w:val="00A72BDD"/>
    <w:rsid w:val="00A81383"/>
    <w:rsid w:val="00A95FD4"/>
    <w:rsid w:val="00AF12AB"/>
    <w:rsid w:val="00B07973"/>
    <w:rsid w:val="00B10E79"/>
    <w:rsid w:val="00B210E4"/>
    <w:rsid w:val="00B27CA0"/>
    <w:rsid w:val="00B30F91"/>
    <w:rsid w:val="00B321E9"/>
    <w:rsid w:val="00B40B39"/>
    <w:rsid w:val="00B46B51"/>
    <w:rsid w:val="00B61B95"/>
    <w:rsid w:val="00B62DC7"/>
    <w:rsid w:val="00B716A4"/>
    <w:rsid w:val="00B8062F"/>
    <w:rsid w:val="00B90E16"/>
    <w:rsid w:val="00B9264B"/>
    <w:rsid w:val="00B971CD"/>
    <w:rsid w:val="00BA1BF9"/>
    <w:rsid w:val="00BA6CFD"/>
    <w:rsid w:val="00BB28DF"/>
    <w:rsid w:val="00BD5506"/>
    <w:rsid w:val="00BE0E04"/>
    <w:rsid w:val="00BE43B5"/>
    <w:rsid w:val="00BE79F3"/>
    <w:rsid w:val="00BF2106"/>
    <w:rsid w:val="00BF4FCB"/>
    <w:rsid w:val="00C07744"/>
    <w:rsid w:val="00C07BD6"/>
    <w:rsid w:val="00C53077"/>
    <w:rsid w:val="00C60C7F"/>
    <w:rsid w:val="00C85EB6"/>
    <w:rsid w:val="00C91647"/>
    <w:rsid w:val="00C969F7"/>
    <w:rsid w:val="00CA27FE"/>
    <w:rsid w:val="00CD25CF"/>
    <w:rsid w:val="00D0169C"/>
    <w:rsid w:val="00D03D34"/>
    <w:rsid w:val="00D35A4A"/>
    <w:rsid w:val="00D468BE"/>
    <w:rsid w:val="00D47D00"/>
    <w:rsid w:val="00D924E8"/>
    <w:rsid w:val="00DB05EE"/>
    <w:rsid w:val="00DC3445"/>
    <w:rsid w:val="00DC6E7F"/>
    <w:rsid w:val="00DE1BEB"/>
    <w:rsid w:val="00DF6A12"/>
    <w:rsid w:val="00E06BF7"/>
    <w:rsid w:val="00E10C71"/>
    <w:rsid w:val="00E17D46"/>
    <w:rsid w:val="00E20CA0"/>
    <w:rsid w:val="00E27F9B"/>
    <w:rsid w:val="00E3681E"/>
    <w:rsid w:val="00E37894"/>
    <w:rsid w:val="00E53D64"/>
    <w:rsid w:val="00E55C09"/>
    <w:rsid w:val="00E56A24"/>
    <w:rsid w:val="00E813C6"/>
    <w:rsid w:val="00E93B2D"/>
    <w:rsid w:val="00EC03B8"/>
    <w:rsid w:val="00EC4E41"/>
    <w:rsid w:val="00F0234B"/>
    <w:rsid w:val="00F24517"/>
    <w:rsid w:val="00F30DA0"/>
    <w:rsid w:val="00F342A9"/>
    <w:rsid w:val="00F35705"/>
    <w:rsid w:val="00F45005"/>
    <w:rsid w:val="00F47D7D"/>
    <w:rsid w:val="00F5630A"/>
    <w:rsid w:val="00F57448"/>
    <w:rsid w:val="00F6358B"/>
    <w:rsid w:val="00F662CF"/>
    <w:rsid w:val="00F73D13"/>
    <w:rsid w:val="00F87338"/>
    <w:rsid w:val="00F919FD"/>
    <w:rsid w:val="00F95C37"/>
    <w:rsid w:val="00F962CF"/>
    <w:rsid w:val="00FB3627"/>
    <w:rsid w:val="00FB6E6D"/>
    <w:rsid w:val="00FD1368"/>
    <w:rsid w:val="00FD500D"/>
    <w:rsid w:val="00FE1923"/>
    <w:rsid w:val="00FF40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E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8460E2"/>
    <w:rPr>
      <w:i/>
      <w:iCs/>
    </w:rPr>
  </w:style>
  <w:style w:type="paragraph" w:styleId="Prrafodelista">
    <w:name w:val="List Paragraph"/>
    <w:basedOn w:val="Normal"/>
    <w:uiPriority w:val="34"/>
    <w:qFormat/>
    <w:rsid w:val="00A34DB1"/>
    <w:pPr>
      <w:ind w:left="720"/>
      <w:contextualSpacing/>
    </w:pPr>
  </w:style>
  <w:style w:type="paragraph" w:styleId="Encabezado">
    <w:name w:val="header"/>
    <w:basedOn w:val="Normal"/>
    <w:link w:val="EncabezadoCar"/>
    <w:uiPriority w:val="99"/>
    <w:unhideWhenUsed/>
    <w:rsid w:val="003C35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56A"/>
  </w:style>
  <w:style w:type="paragraph" w:styleId="Piedepgina">
    <w:name w:val="footer"/>
    <w:basedOn w:val="Normal"/>
    <w:link w:val="PiedepginaCar"/>
    <w:uiPriority w:val="99"/>
    <w:unhideWhenUsed/>
    <w:rsid w:val="003C35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56A"/>
  </w:style>
  <w:style w:type="paragraph" w:styleId="Textodeglobo">
    <w:name w:val="Balloon Text"/>
    <w:basedOn w:val="Normal"/>
    <w:link w:val="TextodegloboCar"/>
    <w:uiPriority w:val="99"/>
    <w:semiHidden/>
    <w:unhideWhenUsed/>
    <w:rsid w:val="003C35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56A"/>
    <w:rPr>
      <w:rFonts w:ascii="Tahoma" w:hAnsi="Tahoma" w:cs="Tahoma"/>
      <w:sz w:val="16"/>
      <w:szCs w:val="16"/>
    </w:rPr>
  </w:style>
  <w:style w:type="paragraph" w:styleId="NormalWeb">
    <w:name w:val="Normal (Web)"/>
    <w:basedOn w:val="Normal"/>
    <w:uiPriority w:val="99"/>
    <w:semiHidden/>
    <w:unhideWhenUsed/>
    <w:rsid w:val="00481BF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52697C"/>
    <w:rPr>
      <w:color w:val="0000FF"/>
      <w:u w:val="single"/>
    </w:rPr>
  </w:style>
  <w:style w:type="paragraph" w:styleId="Sinespaciado">
    <w:name w:val="No Spacing"/>
    <w:uiPriority w:val="1"/>
    <w:qFormat/>
    <w:rsid w:val="002F662A"/>
    <w:pPr>
      <w:spacing w:after="0" w:line="240" w:lineRule="auto"/>
    </w:pPr>
  </w:style>
  <w:style w:type="character" w:styleId="Refdecomentario">
    <w:name w:val="annotation reference"/>
    <w:basedOn w:val="Fuentedeprrafopredeter"/>
    <w:uiPriority w:val="99"/>
    <w:semiHidden/>
    <w:unhideWhenUsed/>
    <w:rsid w:val="00904C20"/>
    <w:rPr>
      <w:sz w:val="16"/>
      <w:szCs w:val="16"/>
    </w:rPr>
  </w:style>
  <w:style w:type="paragraph" w:styleId="Textocomentario">
    <w:name w:val="annotation text"/>
    <w:basedOn w:val="Normal"/>
    <w:link w:val="TextocomentarioCar"/>
    <w:uiPriority w:val="99"/>
    <w:semiHidden/>
    <w:unhideWhenUsed/>
    <w:rsid w:val="00904C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4C20"/>
    <w:rPr>
      <w:sz w:val="20"/>
      <w:szCs w:val="20"/>
    </w:rPr>
  </w:style>
  <w:style w:type="paragraph" w:styleId="Asuntodelcomentario">
    <w:name w:val="annotation subject"/>
    <w:basedOn w:val="Textocomentario"/>
    <w:next w:val="Textocomentario"/>
    <w:link w:val="AsuntodelcomentarioCar"/>
    <w:uiPriority w:val="99"/>
    <w:semiHidden/>
    <w:unhideWhenUsed/>
    <w:rsid w:val="00904C20"/>
    <w:rPr>
      <w:b/>
      <w:bCs/>
    </w:rPr>
  </w:style>
  <w:style w:type="character" w:customStyle="1" w:styleId="AsuntodelcomentarioCar">
    <w:name w:val="Asunto del comentario Car"/>
    <w:basedOn w:val="TextocomentarioCar"/>
    <w:link w:val="Asuntodelcomentario"/>
    <w:uiPriority w:val="99"/>
    <w:semiHidden/>
    <w:rsid w:val="00904C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8460E2"/>
    <w:rPr>
      <w:i/>
      <w:iCs/>
    </w:rPr>
  </w:style>
  <w:style w:type="paragraph" w:styleId="Prrafodelista">
    <w:name w:val="List Paragraph"/>
    <w:basedOn w:val="Normal"/>
    <w:uiPriority w:val="34"/>
    <w:qFormat/>
    <w:rsid w:val="00A34DB1"/>
    <w:pPr>
      <w:ind w:left="720"/>
      <w:contextualSpacing/>
    </w:pPr>
  </w:style>
  <w:style w:type="paragraph" w:styleId="Encabezado">
    <w:name w:val="header"/>
    <w:basedOn w:val="Normal"/>
    <w:link w:val="EncabezadoCar"/>
    <w:uiPriority w:val="99"/>
    <w:unhideWhenUsed/>
    <w:rsid w:val="003C35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56A"/>
  </w:style>
  <w:style w:type="paragraph" w:styleId="Piedepgina">
    <w:name w:val="footer"/>
    <w:basedOn w:val="Normal"/>
    <w:link w:val="PiedepginaCar"/>
    <w:uiPriority w:val="99"/>
    <w:unhideWhenUsed/>
    <w:rsid w:val="003C35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56A"/>
  </w:style>
  <w:style w:type="paragraph" w:styleId="Textodeglobo">
    <w:name w:val="Balloon Text"/>
    <w:basedOn w:val="Normal"/>
    <w:link w:val="TextodegloboCar"/>
    <w:uiPriority w:val="99"/>
    <w:semiHidden/>
    <w:unhideWhenUsed/>
    <w:rsid w:val="003C35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56A"/>
    <w:rPr>
      <w:rFonts w:ascii="Tahoma" w:hAnsi="Tahoma" w:cs="Tahoma"/>
      <w:sz w:val="16"/>
      <w:szCs w:val="16"/>
    </w:rPr>
  </w:style>
  <w:style w:type="paragraph" w:styleId="NormalWeb">
    <w:name w:val="Normal (Web)"/>
    <w:basedOn w:val="Normal"/>
    <w:uiPriority w:val="99"/>
    <w:semiHidden/>
    <w:unhideWhenUsed/>
    <w:rsid w:val="00481BF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52697C"/>
    <w:rPr>
      <w:color w:val="0000FF"/>
      <w:u w:val="single"/>
    </w:rPr>
  </w:style>
  <w:style w:type="paragraph" w:styleId="Sinespaciado">
    <w:name w:val="No Spacing"/>
    <w:uiPriority w:val="1"/>
    <w:qFormat/>
    <w:rsid w:val="002F662A"/>
    <w:pPr>
      <w:spacing w:after="0" w:line="240" w:lineRule="auto"/>
    </w:pPr>
  </w:style>
  <w:style w:type="character" w:styleId="Refdecomentario">
    <w:name w:val="annotation reference"/>
    <w:basedOn w:val="Fuentedeprrafopredeter"/>
    <w:uiPriority w:val="99"/>
    <w:semiHidden/>
    <w:unhideWhenUsed/>
    <w:rsid w:val="00904C20"/>
    <w:rPr>
      <w:sz w:val="16"/>
      <w:szCs w:val="16"/>
    </w:rPr>
  </w:style>
  <w:style w:type="paragraph" w:styleId="Textocomentario">
    <w:name w:val="annotation text"/>
    <w:basedOn w:val="Normal"/>
    <w:link w:val="TextocomentarioCar"/>
    <w:uiPriority w:val="99"/>
    <w:semiHidden/>
    <w:unhideWhenUsed/>
    <w:rsid w:val="00904C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4C20"/>
    <w:rPr>
      <w:sz w:val="20"/>
      <w:szCs w:val="20"/>
    </w:rPr>
  </w:style>
  <w:style w:type="paragraph" w:styleId="Asuntodelcomentario">
    <w:name w:val="annotation subject"/>
    <w:basedOn w:val="Textocomentario"/>
    <w:next w:val="Textocomentario"/>
    <w:link w:val="AsuntodelcomentarioCar"/>
    <w:uiPriority w:val="99"/>
    <w:semiHidden/>
    <w:unhideWhenUsed/>
    <w:rsid w:val="00904C20"/>
    <w:rPr>
      <w:b/>
      <w:bCs/>
    </w:rPr>
  </w:style>
  <w:style w:type="character" w:customStyle="1" w:styleId="AsuntodelcomentarioCar">
    <w:name w:val="Asunto del comentario Car"/>
    <w:basedOn w:val="TextocomentarioCar"/>
    <w:link w:val="Asuntodelcomentario"/>
    <w:uiPriority w:val="99"/>
    <w:semiHidden/>
    <w:rsid w:val="00904C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33694">
      <w:bodyDiv w:val="1"/>
      <w:marLeft w:val="0"/>
      <w:marRight w:val="0"/>
      <w:marTop w:val="0"/>
      <w:marBottom w:val="0"/>
      <w:divBdr>
        <w:top w:val="none" w:sz="0" w:space="0" w:color="auto"/>
        <w:left w:val="none" w:sz="0" w:space="0" w:color="auto"/>
        <w:bottom w:val="none" w:sz="0" w:space="0" w:color="auto"/>
        <w:right w:val="none" w:sz="0" w:space="0" w:color="auto"/>
      </w:divBdr>
      <w:divsChild>
        <w:div w:id="442577445">
          <w:marLeft w:val="0"/>
          <w:marRight w:val="0"/>
          <w:marTop w:val="0"/>
          <w:marBottom w:val="0"/>
          <w:divBdr>
            <w:top w:val="none" w:sz="0" w:space="0" w:color="auto"/>
            <w:left w:val="none" w:sz="0" w:space="0" w:color="auto"/>
            <w:bottom w:val="none" w:sz="0" w:space="0" w:color="auto"/>
            <w:right w:val="none" w:sz="0" w:space="0" w:color="auto"/>
          </w:divBdr>
        </w:div>
        <w:div w:id="1454061563">
          <w:marLeft w:val="0"/>
          <w:marRight w:val="0"/>
          <w:marTop w:val="0"/>
          <w:marBottom w:val="0"/>
          <w:divBdr>
            <w:top w:val="none" w:sz="0" w:space="0" w:color="auto"/>
            <w:left w:val="none" w:sz="0" w:space="0" w:color="auto"/>
            <w:bottom w:val="none" w:sz="0" w:space="0" w:color="auto"/>
            <w:right w:val="none" w:sz="0" w:space="0" w:color="auto"/>
          </w:divBdr>
        </w:div>
      </w:divsChild>
    </w:div>
    <w:div w:id="343754295">
      <w:bodyDiv w:val="1"/>
      <w:marLeft w:val="0"/>
      <w:marRight w:val="0"/>
      <w:marTop w:val="0"/>
      <w:marBottom w:val="0"/>
      <w:divBdr>
        <w:top w:val="none" w:sz="0" w:space="0" w:color="auto"/>
        <w:left w:val="none" w:sz="0" w:space="0" w:color="auto"/>
        <w:bottom w:val="none" w:sz="0" w:space="0" w:color="auto"/>
        <w:right w:val="none" w:sz="0" w:space="0" w:color="auto"/>
      </w:divBdr>
    </w:div>
    <w:div w:id="860314387">
      <w:bodyDiv w:val="1"/>
      <w:marLeft w:val="0"/>
      <w:marRight w:val="0"/>
      <w:marTop w:val="0"/>
      <w:marBottom w:val="0"/>
      <w:divBdr>
        <w:top w:val="none" w:sz="0" w:space="0" w:color="auto"/>
        <w:left w:val="none" w:sz="0" w:space="0" w:color="auto"/>
        <w:bottom w:val="none" w:sz="0" w:space="0" w:color="auto"/>
        <w:right w:val="none" w:sz="0" w:space="0" w:color="auto"/>
      </w:divBdr>
    </w:div>
    <w:div w:id="1214150526">
      <w:bodyDiv w:val="1"/>
      <w:marLeft w:val="0"/>
      <w:marRight w:val="0"/>
      <w:marTop w:val="0"/>
      <w:marBottom w:val="0"/>
      <w:divBdr>
        <w:top w:val="none" w:sz="0" w:space="0" w:color="auto"/>
        <w:left w:val="none" w:sz="0" w:space="0" w:color="auto"/>
        <w:bottom w:val="none" w:sz="0" w:space="0" w:color="auto"/>
        <w:right w:val="none" w:sz="0" w:space="0" w:color="auto"/>
      </w:divBdr>
    </w:div>
    <w:div w:id="18523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3A%2F%2Fwww.uplonline.com&amp;data=02%7C01%7C%7Cca9cc6b15d084386793808d6a7a8fcd9%7Cd2654a1a6e3c49ec916049641a951c42%7C0%7C1%7C636880741584369544&amp;sdata=ig8TYhewHIfcgcKE8qk5Vt1bZEyJS7WrsLwSWkdLstM%3D&amp;reserve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5" Type="http://schemas.openxmlformats.org/officeDocument/2006/relationships/image" Target="media/image4.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1146</Words>
  <Characters>6306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8</cp:revision>
  <dcterms:created xsi:type="dcterms:W3CDTF">2019-03-26T20:02:00Z</dcterms:created>
  <dcterms:modified xsi:type="dcterms:W3CDTF">2019-03-27T16:20:00Z</dcterms:modified>
</cp:coreProperties>
</file>