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6E29" w14:textId="7E2E0F96" w:rsidR="004E6E34" w:rsidRDefault="006A354D">
      <w:pPr>
        <w:jc w:val="right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13</w:t>
      </w:r>
      <w:r w:rsidR="00000000">
        <w:rPr>
          <w:rFonts w:ascii="Tahoma" w:eastAsia="Tahoma" w:hAnsi="Tahoma" w:cs="Tahoma"/>
          <w:sz w:val="20"/>
          <w:szCs w:val="20"/>
        </w:rPr>
        <w:t>/03/2023</w:t>
      </w:r>
    </w:p>
    <w:p w14:paraId="2EEEAA17" w14:textId="1500098D" w:rsidR="006A354D" w:rsidRDefault="006A354D">
      <w:pPr>
        <w:spacing w:after="200" w:line="276" w:lineRule="auto"/>
        <w:jc w:val="both"/>
        <w:rPr>
          <w:rFonts w:ascii="Arial" w:eastAsia="Arial" w:hAnsi="Arial" w:cs="Arial"/>
          <w:b/>
          <w:sz w:val="34"/>
          <w:szCs w:val="34"/>
        </w:rPr>
      </w:pPr>
    </w:p>
    <w:p w14:paraId="731ADCC4" w14:textId="3FE395DC" w:rsidR="006A354D" w:rsidRDefault="000F0CC0">
      <w:pPr>
        <w:spacing w:after="200" w:line="276" w:lineRule="auto"/>
        <w:jc w:val="both"/>
        <w:rPr>
          <w:rFonts w:ascii="Arial" w:eastAsia="Arial" w:hAnsi="Arial" w:cs="Arial"/>
          <w:b/>
          <w:sz w:val="34"/>
          <w:szCs w:val="34"/>
        </w:rPr>
      </w:pPr>
      <w:r>
        <w:rPr>
          <w:rFonts w:ascii="Arial" w:eastAsia="Arial" w:hAnsi="Arial" w:cs="Arial"/>
          <w:b/>
          <w:sz w:val="34"/>
          <w:szCs w:val="34"/>
        </w:rPr>
        <w:t>Exigimos se derogue la normativa A7600 del BCRA</w:t>
      </w:r>
    </w:p>
    <w:p w14:paraId="00B70A95" w14:textId="1E6637E5" w:rsidR="006A354D" w:rsidRDefault="006A354D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El jueves 9 de marzo el Banco Central de la República Argentina prorrogó hasta fin de año una disposición -la A7600 </w:t>
      </w:r>
      <w:r w:rsidR="000F3E3D">
        <w:rPr>
          <w:rFonts w:ascii="Arial" w:eastAsia="Arial" w:hAnsi="Arial" w:cs="Arial"/>
          <w:sz w:val="22"/>
          <w:szCs w:val="22"/>
        </w:rPr>
        <w:t>publicada</w:t>
      </w:r>
      <w:r>
        <w:rPr>
          <w:rFonts w:ascii="Arial" w:eastAsia="Arial" w:hAnsi="Arial" w:cs="Arial"/>
          <w:sz w:val="22"/>
          <w:szCs w:val="22"/>
        </w:rPr>
        <w:t xml:space="preserve"> en septiembre del año pasado- mediante la cual </w:t>
      </w:r>
      <w:r w:rsidRPr="006A354D">
        <w:rPr>
          <w:rFonts w:ascii="Arial" w:eastAsia="Arial" w:hAnsi="Arial" w:cs="Arial"/>
          <w:sz w:val="22"/>
          <w:szCs w:val="22"/>
        </w:rPr>
        <w:t>se establece una sobretasa de interés en los créditos bancarios tomados por productores con existencias de soja superiores al 5% del total cosechado.</w:t>
      </w:r>
      <w:r>
        <w:rPr>
          <w:rFonts w:ascii="Arial" w:eastAsia="Arial" w:hAnsi="Arial" w:cs="Arial"/>
          <w:sz w:val="22"/>
          <w:szCs w:val="22"/>
        </w:rPr>
        <w:t xml:space="preserve"> En enero, el Ministro de Economía se comprometió a </w:t>
      </w:r>
      <w:r w:rsidR="000F3E3D">
        <w:rPr>
          <w:rFonts w:ascii="Arial" w:eastAsia="Arial" w:hAnsi="Arial" w:cs="Arial"/>
          <w:sz w:val="22"/>
          <w:szCs w:val="22"/>
        </w:rPr>
        <w:t xml:space="preserve">gestionar su </w:t>
      </w:r>
      <w:r>
        <w:rPr>
          <w:rFonts w:ascii="Arial" w:eastAsia="Arial" w:hAnsi="Arial" w:cs="Arial"/>
          <w:sz w:val="22"/>
          <w:szCs w:val="22"/>
        </w:rPr>
        <w:t>deroga</w:t>
      </w:r>
      <w:r w:rsidR="000F3E3D">
        <w:rPr>
          <w:rFonts w:ascii="Arial" w:eastAsia="Arial" w:hAnsi="Arial" w:cs="Arial"/>
          <w:sz w:val="22"/>
          <w:szCs w:val="22"/>
        </w:rPr>
        <w:t>ción</w:t>
      </w:r>
      <w:r>
        <w:rPr>
          <w:rFonts w:ascii="Arial" w:eastAsia="Arial" w:hAnsi="Arial" w:cs="Arial"/>
          <w:sz w:val="22"/>
          <w:szCs w:val="22"/>
        </w:rPr>
        <w:t xml:space="preserve"> pero</w:t>
      </w:r>
      <w:r w:rsidR="000F3E3D">
        <w:rPr>
          <w:rFonts w:ascii="Arial" w:eastAsia="Arial" w:hAnsi="Arial" w:cs="Arial"/>
          <w:sz w:val="22"/>
          <w:szCs w:val="22"/>
        </w:rPr>
        <w:t xml:space="preserve"> el Banco, por el contrario</w:t>
      </w:r>
      <w:r>
        <w:rPr>
          <w:rFonts w:ascii="Arial" w:eastAsia="Arial" w:hAnsi="Arial" w:cs="Arial"/>
          <w:sz w:val="22"/>
          <w:szCs w:val="22"/>
        </w:rPr>
        <w:t xml:space="preserve">, la prorrogó. </w:t>
      </w:r>
      <w:r w:rsidR="000F3E3D">
        <w:rPr>
          <w:rFonts w:ascii="Arial" w:eastAsia="Arial" w:hAnsi="Arial" w:cs="Arial"/>
          <w:sz w:val="22"/>
          <w:szCs w:val="22"/>
        </w:rPr>
        <w:t>La semana pasada</w:t>
      </w:r>
      <w:r>
        <w:rPr>
          <w:rFonts w:ascii="Arial" w:eastAsia="Arial" w:hAnsi="Arial" w:cs="Arial"/>
          <w:sz w:val="22"/>
          <w:szCs w:val="22"/>
        </w:rPr>
        <w:t>, las entidades gremiales del campo solicitaron se</w:t>
      </w:r>
      <w:r w:rsidR="000F3E3D">
        <w:rPr>
          <w:rFonts w:ascii="Arial" w:eastAsia="Arial" w:hAnsi="Arial" w:cs="Arial"/>
          <w:sz w:val="22"/>
          <w:szCs w:val="22"/>
        </w:rPr>
        <w:t xml:space="preserve"> la</w:t>
      </w:r>
      <w:r>
        <w:rPr>
          <w:rFonts w:ascii="Arial" w:eastAsia="Arial" w:hAnsi="Arial" w:cs="Arial"/>
          <w:sz w:val="22"/>
          <w:szCs w:val="22"/>
        </w:rPr>
        <w:t xml:space="preserve"> dé </w:t>
      </w:r>
      <w:r w:rsidR="000F3E3D">
        <w:rPr>
          <w:rFonts w:ascii="Arial" w:eastAsia="Arial" w:hAnsi="Arial" w:cs="Arial"/>
          <w:sz w:val="22"/>
          <w:szCs w:val="22"/>
        </w:rPr>
        <w:t xml:space="preserve">de </w:t>
      </w:r>
      <w:r>
        <w:rPr>
          <w:rFonts w:ascii="Arial" w:eastAsia="Arial" w:hAnsi="Arial" w:cs="Arial"/>
          <w:sz w:val="22"/>
          <w:szCs w:val="22"/>
        </w:rPr>
        <w:t>baja. Nada ha ocurrido desde entonces, por eso, desde la Federación de Acopiadores reitera</w:t>
      </w:r>
      <w:r w:rsidR="000F3E3D">
        <w:rPr>
          <w:rFonts w:ascii="Arial" w:eastAsia="Arial" w:hAnsi="Arial" w:cs="Arial"/>
          <w:sz w:val="22"/>
          <w:szCs w:val="22"/>
        </w:rPr>
        <w:t>mos</w:t>
      </w:r>
      <w:r>
        <w:rPr>
          <w:rFonts w:ascii="Arial" w:eastAsia="Arial" w:hAnsi="Arial" w:cs="Arial"/>
          <w:sz w:val="22"/>
          <w:szCs w:val="22"/>
        </w:rPr>
        <w:t xml:space="preserve"> el rechazo. </w:t>
      </w:r>
    </w:p>
    <w:p w14:paraId="46A42EB1" w14:textId="66D2D268" w:rsidR="006A354D" w:rsidRPr="006A354D" w:rsidRDefault="006A354D" w:rsidP="006A354D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6A354D">
        <w:rPr>
          <w:rFonts w:ascii="Arial" w:eastAsia="Arial" w:hAnsi="Arial" w:cs="Arial"/>
          <w:sz w:val="22"/>
          <w:szCs w:val="22"/>
        </w:rPr>
        <w:t>Esta norma</w:t>
      </w:r>
      <w:r>
        <w:rPr>
          <w:rFonts w:ascii="Arial" w:eastAsia="Arial" w:hAnsi="Arial" w:cs="Arial"/>
          <w:sz w:val="22"/>
          <w:szCs w:val="22"/>
        </w:rPr>
        <w:t>tiva</w:t>
      </w:r>
      <w:r w:rsidRPr="006A354D">
        <w:rPr>
          <w:rFonts w:ascii="Arial" w:eastAsia="Arial" w:hAnsi="Arial" w:cs="Arial"/>
          <w:sz w:val="22"/>
          <w:szCs w:val="22"/>
        </w:rPr>
        <w:t xml:space="preserve"> afecta las decisiones de comercialización y discrimina arbitrariamente </w:t>
      </w:r>
      <w:r w:rsidR="000F3E3D">
        <w:rPr>
          <w:rFonts w:ascii="Arial" w:eastAsia="Arial" w:hAnsi="Arial" w:cs="Arial"/>
          <w:sz w:val="22"/>
          <w:szCs w:val="22"/>
        </w:rPr>
        <w:t xml:space="preserve">a </w:t>
      </w:r>
      <w:r w:rsidRPr="006A354D">
        <w:rPr>
          <w:rFonts w:ascii="Arial" w:eastAsia="Arial" w:hAnsi="Arial" w:cs="Arial"/>
          <w:sz w:val="22"/>
          <w:szCs w:val="22"/>
        </w:rPr>
        <w:t>productores y operadores comerciales que procuran la mayor eficiencia en la utilización de recursos y optimización de la logística.</w:t>
      </w:r>
    </w:p>
    <w:p w14:paraId="23A00967" w14:textId="5D33BCA1" w:rsidR="006A354D" w:rsidRPr="006A354D" w:rsidRDefault="006A354D" w:rsidP="006A354D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Es</w:t>
      </w:r>
      <w:r w:rsidRPr="006A354D">
        <w:rPr>
          <w:rFonts w:ascii="Arial" w:eastAsia="Arial" w:hAnsi="Arial" w:cs="Arial"/>
          <w:sz w:val="22"/>
          <w:szCs w:val="22"/>
        </w:rPr>
        <w:t xml:space="preserve"> insólito que se pretenda su aplicación en este momento, para la actual magra cosecha</w:t>
      </w:r>
      <w:r>
        <w:rPr>
          <w:rFonts w:ascii="Arial" w:eastAsia="Arial" w:hAnsi="Arial" w:cs="Arial"/>
          <w:sz w:val="22"/>
          <w:szCs w:val="22"/>
        </w:rPr>
        <w:t xml:space="preserve">. Se está </w:t>
      </w:r>
      <w:r w:rsidRPr="006A354D">
        <w:rPr>
          <w:rFonts w:ascii="Arial" w:eastAsia="Arial" w:hAnsi="Arial" w:cs="Arial"/>
          <w:sz w:val="22"/>
          <w:szCs w:val="22"/>
        </w:rPr>
        <w:t xml:space="preserve">castigando a los productores que </w:t>
      </w:r>
      <w:r w:rsidR="000B5071">
        <w:rPr>
          <w:rFonts w:ascii="Arial" w:eastAsia="Arial" w:hAnsi="Arial" w:cs="Arial"/>
          <w:sz w:val="22"/>
          <w:szCs w:val="22"/>
        </w:rPr>
        <w:t>pudieran tener</w:t>
      </w:r>
      <w:r w:rsidRPr="006A354D">
        <w:rPr>
          <w:rFonts w:ascii="Arial" w:eastAsia="Arial" w:hAnsi="Arial" w:cs="Arial"/>
          <w:sz w:val="22"/>
          <w:szCs w:val="22"/>
        </w:rPr>
        <w:t xml:space="preserve"> la fortuna de cosechar, </w:t>
      </w:r>
      <w:r w:rsidR="000B5071">
        <w:rPr>
          <w:rFonts w:ascii="Arial" w:eastAsia="Arial" w:hAnsi="Arial" w:cs="Arial"/>
          <w:sz w:val="22"/>
          <w:szCs w:val="22"/>
        </w:rPr>
        <w:t xml:space="preserve">ya que </w:t>
      </w:r>
      <w:r w:rsidRPr="006A354D">
        <w:rPr>
          <w:rFonts w:ascii="Arial" w:eastAsia="Arial" w:hAnsi="Arial" w:cs="Arial"/>
          <w:sz w:val="22"/>
          <w:szCs w:val="22"/>
        </w:rPr>
        <w:t>se verían obligados a vender inmediatamente más del 95% de su producción.</w:t>
      </w:r>
    </w:p>
    <w:p w14:paraId="449FB13A" w14:textId="1CF08109" w:rsidR="004E6E34" w:rsidRDefault="004E6E34" w:rsidP="006A354D">
      <w:pPr>
        <w:spacing w:after="200" w:line="276" w:lineRule="auto"/>
        <w:jc w:val="both"/>
        <w:rPr>
          <w:rFonts w:ascii="Arial" w:eastAsia="Arial" w:hAnsi="Arial" w:cs="Arial"/>
          <w:sz w:val="22"/>
          <w:szCs w:val="22"/>
        </w:rPr>
      </w:pPr>
    </w:p>
    <w:sectPr w:rsidR="004E6E34">
      <w:headerReference w:type="default" r:id="rId7"/>
      <w:footerReference w:type="default" r:id="rId8"/>
      <w:pgSz w:w="12242" w:h="15842"/>
      <w:pgMar w:top="2936" w:right="1134" w:bottom="2268" w:left="1701" w:header="567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B598F" w14:textId="77777777" w:rsidR="00ED1FC1" w:rsidRDefault="00ED1FC1">
      <w:r>
        <w:separator/>
      </w:r>
    </w:p>
  </w:endnote>
  <w:endnote w:type="continuationSeparator" w:id="0">
    <w:p w14:paraId="669414D8" w14:textId="77777777" w:rsidR="00ED1FC1" w:rsidRDefault="00ED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9867" w14:textId="77777777" w:rsidR="00DD3D36" w:rsidRDefault="00000000" w:rsidP="00DD3D36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color w:val="000000"/>
        <w:sz w:val="14"/>
        <w:szCs w:val="14"/>
      </w:rPr>
      <w:t xml:space="preserve">Prensa: SAVIA Comunicación </w:t>
    </w:r>
  </w:p>
  <w:p w14:paraId="791CFC7A" w14:textId="77777777" w:rsidR="00DD3D36" w:rsidRDefault="00DD3D36" w:rsidP="00DD3D36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jc w:val="right"/>
      <w:rPr>
        <w:sz w:val="18"/>
        <w:szCs w:val="18"/>
      </w:rPr>
    </w:pPr>
    <w:r w:rsidRPr="00DD3D36">
      <w:rPr>
        <w:rFonts w:ascii="Tahoma" w:eastAsia="Tahoma" w:hAnsi="Tahoma" w:cs="Tahoma"/>
        <w:color w:val="000000"/>
        <w:sz w:val="14"/>
        <w:szCs w:val="14"/>
      </w:rPr>
      <w:t>2355 647958 - 11 6967 2255</w:t>
    </w:r>
    <w:r>
      <w:rPr>
        <w:sz w:val="18"/>
        <w:szCs w:val="18"/>
      </w:rPr>
      <w:t> </w:t>
    </w:r>
  </w:p>
  <w:p w14:paraId="5B1B9BD2" w14:textId="799F8E24" w:rsidR="004E6E34" w:rsidRDefault="00DD3D36" w:rsidP="00DD3D36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sz w:val="18"/>
        <w:szCs w:val="18"/>
      </w:rPr>
      <w:t> </w:t>
    </w:r>
    <w:hyperlink r:id="rId1">
      <w:r>
        <w:rPr>
          <w:rFonts w:ascii="Tahoma" w:eastAsia="Tahoma" w:hAnsi="Tahoma" w:cs="Tahoma"/>
          <w:color w:val="000000"/>
          <w:sz w:val="14"/>
          <w:szCs w:val="14"/>
        </w:rPr>
        <w:t>prensa@saviacomunicacion.com.ar</w:t>
      </w:r>
    </w:hyperlink>
    <w:r>
      <w:rPr>
        <w:rFonts w:ascii="Tahoma" w:eastAsia="Tahoma" w:hAnsi="Tahoma" w:cs="Tahoma"/>
        <w:color w:val="000000"/>
        <w:sz w:val="14"/>
        <w:szCs w:val="14"/>
      </w:rPr>
      <w:t xml:space="preserve"> </w:t>
    </w:r>
    <w:hyperlink r:id="rId2">
      <w:r>
        <w:rPr>
          <w:rFonts w:ascii="Tahoma" w:eastAsia="Tahoma" w:hAnsi="Tahoma" w:cs="Tahoma"/>
          <w:color w:val="000000"/>
          <w:sz w:val="14"/>
          <w:szCs w:val="14"/>
        </w:rPr>
        <w:t>www.saviacomunicacion.com.ar</w:t>
      </w:r>
    </w:hyperlink>
    <w:r>
      <w:rPr>
        <w:rFonts w:ascii="Tahoma" w:eastAsia="Tahoma" w:hAnsi="Tahoma" w:cs="Tahoma"/>
        <w:color w:val="000000"/>
        <w:sz w:val="14"/>
        <w:szCs w:val="14"/>
      </w:rPr>
      <w:t xml:space="preserve">   </w:t>
    </w:r>
  </w:p>
  <w:p w14:paraId="4D35BEB9" w14:textId="77777777" w:rsidR="004E6E34" w:rsidRDefault="00000000">
    <w:pPr>
      <w:pBdr>
        <w:top w:val="nil"/>
        <w:left w:val="nil"/>
        <w:bottom w:val="nil"/>
        <w:right w:val="nil"/>
        <w:between w:val="nil"/>
      </w:pBdr>
      <w:tabs>
        <w:tab w:val="left" w:pos="555"/>
        <w:tab w:val="left" w:pos="6930"/>
      </w:tabs>
      <w:jc w:val="right"/>
      <w:rPr>
        <w:rFonts w:ascii="Tahoma" w:eastAsia="Tahoma" w:hAnsi="Tahoma" w:cs="Tahoma"/>
        <w:color w:val="000000"/>
        <w:sz w:val="14"/>
        <w:szCs w:val="14"/>
      </w:rPr>
    </w:pPr>
    <w:r>
      <w:rPr>
        <w:rFonts w:ascii="Tahoma" w:eastAsia="Tahoma" w:hAnsi="Tahoma" w:cs="Tahoma"/>
        <w:noProof/>
        <w:color w:val="000000"/>
        <w:sz w:val="14"/>
        <w:szCs w:val="14"/>
      </w:rPr>
      <w:drawing>
        <wp:inline distT="0" distB="0" distL="0" distR="0" wp14:anchorId="3424117B" wp14:editId="66BF64BD">
          <wp:extent cx="115570" cy="115570"/>
          <wp:effectExtent l="0" t="0" r="0" b="0"/>
          <wp:docPr id="7" name="image4.png" descr="Faceboo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Facebook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" cy="115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savia.comunicacion</w:t>
    </w:r>
    <w:proofErr w:type="spellEnd"/>
    <w:r>
      <w:rPr>
        <w:rFonts w:ascii="Tahoma" w:eastAsia="Tahoma" w:hAnsi="Tahoma" w:cs="Tahoma"/>
        <w:color w:val="000000"/>
        <w:sz w:val="14"/>
        <w:szCs w:val="14"/>
      </w:rPr>
      <w:t xml:space="preserve"> </w:t>
    </w:r>
    <w:r>
      <w:rPr>
        <w:rFonts w:ascii="Tahoma" w:eastAsia="Tahoma" w:hAnsi="Tahoma" w:cs="Tahoma"/>
        <w:noProof/>
        <w:color w:val="000000"/>
        <w:sz w:val="14"/>
        <w:szCs w:val="14"/>
      </w:rPr>
      <w:drawing>
        <wp:inline distT="0" distB="0" distL="0" distR="0" wp14:anchorId="57888452" wp14:editId="2B491994">
          <wp:extent cx="115570" cy="115570"/>
          <wp:effectExtent l="0" t="0" r="0" b="0"/>
          <wp:docPr id="6" name="image2.png" descr="Twitte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witter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570" cy="115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@saviaprensa </w:t>
    </w:r>
    <w:r>
      <w:rPr>
        <w:rFonts w:ascii="Tahoma" w:eastAsia="Tahoma" w:hAnsi="Tahoma" w:cs="Tahoma"/>
        <w:noProof/>
        <w:color w:val="000000"/>
        <w:sz w:val="14"/>
        <w:szCs w:val="14"/>
      </w:rPr>
      <w:drawing>
        <wp:inline distT="0" distB="0" distL="0" distR="0" wp14:anchorId="2E6709CD" wp14:editId="41EFB871">
          <wp:extent cx="123190" cy="115570"/>
          <wp:effectExtent l="0" t="0" r="0" b="0"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190" cy="115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000000"/>
        <w:sz w:val="14"/>
        <w:szCs w:val="14"/>
      </w:rPr>
      <w:t xml:space="preserve"> </w:t>
    </w:r>
    <w:proofErr w:type="spellStart"/>
    <w:r>
      <w:rPr>
        <w:rFonts w:ascii="Tahoma" w:eastAsia="Tahoma" w:hAnsi="Tahoma" w:cs="Tahoma"/>
        <w:color w:val="000000"/>
        <w:sz w:val="14"/>
        <w:szCs w:val="14"/>
      </w:rPr>
      <w:t>saviacomunicacion</w:t>
    </w:r>
    <w:proofErr w:type="spellEnd"/>
  </w:p>
  <w:p w14:paraId="21E2AD94" w14:textId="77777777" w:rsidR="004E6E34" w:rsidRDefault="004E6E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D7375" w14:textId="77777777" w:rsidR="00ED1FC1" w:rsidRDefault="00ED1FC1">
      <w:r>
        <w:separator/>
      </w:r>
    </w:p>
  </w:footnote>
  <w:footnote w:type="continuationSeparator" w:id="0">
    <w:p w14:paraId="050CFA7D" w14:textId="77777777" w:rsidR="00ED1FC1" w:rsidRDefault="00ED1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F53E9" w14:textId="77777777" w:rsidR="004E6E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b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3BD7065" wp14:editId="558D9899">
          <wp:simplePos x="0" y="0"/>
          <wp:positionH relativeFrom="column">
            <wp:posOffset>2046604</wp:posOffset>
          </wp:positionH>
          <wp:positionV relativeFrom="paragraph">
            <wp:posOffset>-18414</wp:posOffset>
          </wp:positionV>
          <wp:extent cx="1351915" cy="1367790"/>
          <wp:effectExtent l="0" t="0" r="0" b="0"/>
          <wp:wrapTopAndBottom distT="0" distB="0"/>
          <wp:docPr id="5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1915" cy="13677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E34"/>
    <w:rsid w:val="000B5071"/>
    <w:rsid w:val="000F0CC0"/>
    <w:rsid w:val="000F3E3D"/>
    <w:rsid w:val="004E6E34"/>
    <w:rsid w:val="004F211C"/>
    <w:rsid w:val="006A354D"/>
    <w:rsid w:val="00965572"/>
    <w:rsid w:val="00A213D1"/>
    <w:rsid w:val="00DA6A6A"/>
    <w:rsid w:val="00DD3D36"/>
    <w:rsid w:val="00ED1FC1"/>
    <w:rsid w:val="00F27116"/>
    <w:rsid w:val="00F9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783FBB"/>
  <w15:docId w15:val="{62935248-072D-BD45-8D60-375D782AF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AR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8D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 w:line="276" w:lineRule="auto"/>
      <w:outlineLvl w:val="0"/>
    </w:pPr>
    <w:rPr>
      <w:rFonts w:eastAsia="Calibri"/>
      <w:b/>
      <w:sz w:val="48"/>
      <w:szCs w:val="48"/>
      <w:lang w:eastAsia="en-U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76" w:lineRule="auto"/>
      <w:outlineLvl w:val="1"/>
    </w:pPr>
    <w:rPr>
      <w:rFonts w:eastAsia="Calibri"/>
      <w:b/>
      <w:sz w:val="36"/>
      <w:szCs w:val="36"/>
      <w:lang w:eastAsia="en-U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2"/>
    </w:pPr>
    <w:rPr>
      <w:rFonts w:eastAsia="Calibri"/>
      <w:b/>
      <w:sz w:val="28"/>
      <w:szCs w:val="28"/>
      <w:lang w:eastAsia="en-U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76" w:lineRule="auto"/>
      <w:outlineLvl w:val="3"/>
    </w:pPr>
    <w:rPr>
      <w:rFonts w:eastAsia="Calibri"/>
      <w:b/>
      <w:lang w:eastAsia="en-US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76" w:lineRule="auto"/>
      <w:outlineLvl w:val="4"/>
    </w:pPr>
    <w:rPr>
      <w:rFonts w:eastAsia="Calibri"/>
      <w:b/>
      <w:sz w:val="22"/>
      <w:szCs w:val="22"/>
      <w:lang w:eastAsia="en-US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76" w:lineRule="auto"/>
      <w:outlineLvl w:val="5"/>
    </w:pPr>
    <w:rPr>
      <w:rFonts w:eastAsia="Calibri"/>
      <w:b/>
      <w:sz w:val="20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 w:line="276" w:lineRule="auto"/>
    </w:pPr>
    <w:rPr>
      <w:rFonts w:eastAsia="Calibri"/>
      <w:b/>
      <w:sz w:val="72"/>
      <w:szCs w:val="72"/>
      <w:lang w:eastAsia="en-U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 w:val="28"/>
      <w:szCs w:val="28"/>
      <w:lang w:val="es-ES" w:eastAsia="es-ES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 w:val="28"/>
      <w:szCs w:val="28"/>
      <w:lang w:val="es-ES" w:eastAsia="es-ES"/>
    </w:rPr>
  </w:style>
  <w:style w:type="paragraph" w:styleId="NormalWeb">
    <w:name w:val="Normal (Web)"/>
    <w:basedOn w:val="Normal"/>
    <w:uiPriority w:val="99"/>
    <w:unhideWhenUsed/>
    <w:rsid w:val="00E22357"/>
    <w:pPr>
      <w:spacing w:before="100" w:beforeAutospacing="1" w:after="100" w:afterAutospacing="1"/>
    </w:pPr>
    <w:rPr>
      <w:lang w:eastAsia="es-AR"/>
    </w:rPr>
  </w:style>
  <w:style w:type="character" w:customStyle="1" w:styleId="comilla">
    <w:name w:val="comilla"/>
    <w:rsid w:val="00E22357"/>
  </w:style>
  <w:style w:type="character" w:customStyle="1" w:styleId="EncabezadoCar">
    <w:name w:val="Encabezado Car"/>
    <w:link w:val="Encabezado"/>
    <w:uiPriority w:val="99"/>
    <w:rsid w:val="00E22357"/>
    <w:rPr>
      <w:sz w:val="28"/>
      <w:szCs w:val="28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E22357"/>
    <w:rPr>
      <w:sz w:val="28"/>
      <w:szCs w:val="28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semiHidden/>
    <w:rsid w:val="00F95FAE"/>
    <w:pPr>
      <w:spacing w:line="480" w:lineRule="auto"/>
      <w:jc w:val="both"/>
    </w:pPr>
    <w:rPr>
      <w:rFonts w:ascii="Arial" w:hAnsi="Arial" w:cs="Arial"/>
      <w:sz w:val="28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95FAE"/>
    <w:rPr>
      <w:rFonts w:ascii="Arial" w:hAnsi="Arial" w:cs="Arial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E08D1"/>
    <w:rPr>
      <w:b/>
      <w:bCs/>
    </w:rPr>
  </w:style>
  <w:style w:type="paragraph" w:styleId="Sinespaciado">
    <w:name w:val="No Spacing"/>
    <w:uiPriority w:val="1"/>
    <w:qFormat/>
    <w:rsid w:val="0023091B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saviacomunicacion.com.ar" TargetMode="External"/><Relationship Id="rId1" Type="http://schemas.openxmlformats.org/officeDocument/2006/relationships/hyperlink" Target="mailto:prensa@saviacomunicacion.com.ar" TargetMode="External"/><Relationship Id="rId5" Type="http://schemas.openxmlformats.org/officeDocument/2006/relationships/image" Target="media/image4.jpg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nGOM8OffPMJzlhgl1wKaOLXpRg==">AMUW2mVSeJE3GGHnqa3dD9JQsF3lQgtCo8mYsSSHFFToa1bBk5TrtV+8SW/805Qm/9J1ocUywYUOZz4Xzywhp3IDs1p850a/kBVUH79P7ojFLMouwaQDr0k=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Microsoft Office User</cp:lastModifiedBy>
  <cp:revision>3</cp:revision>
  <dcterms:created xsi:type="dcterms:W3CDTF">2023-03-13T19:28:00Z</dcterms:created>
  <dcterms:modified xsi:type="dcterms:W3CDTF">2023-03-13T20:27:00Z</dcterms:modified>
</cp:coreProperties>
</file>