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D151" w14:textId="77777777" w:rsidR="00A06614" w:rsidRPr="00CF1183" w:rsidRDefault="00A06614" w:rsidP="006C430B">
      <w:pPr>
        <w:rPr>
          <w:rFonts w:ascii="Arial" w:hAnsi="Arial" w:cs="Arial"/>
          <w:sz w:val="22"/>
          <w:szCs w:val="22"/>
        </w:rPr>
      </w:pPr>
    </w:p>
    <w:p w14:paraId="22595CD7" w14:textId="77777777" w:rsidR="00CF1183" w:rsidRPr="00CF1183" w:rsidRDefault="00CF1183" w:rsidP="00CF1183">
      <w:pPr>
        <w:rPr>
          <w:rFonts w:ascii="Arial" w:hAnsi="Arial" w:cs="Arial"/>
          <w:b/>
          <w:bCs/>
          <w:sz w:val="36"/>
          <w:szCs w:val="36"/>
        </w:rPr>
      </w:pPr>
      <w:r w:rsidRPr="00CF1183">
        <w:rPr>
          <w:rFonts w:ascii="Arial" w:hAnsi="Arial" w:cs="Arial"/>
          <w:b/>
          <w:bCs/>
          <w:sz w:val="36"/>
          <w:szCs w:val="36"/>
        </w:rPr>
        <w:t xml:space="preserve">CLAAS se muda a </w:t>
      </w:r>
      <w:proofErr w:type="spellStart"/>
      <w:r w:rsidRPr="00CF1183">
        <w:rPr>
          <w:rFonts w:ascii="Arial" w:hAnsi="Arial" w:cs="Arial"/>
          <w:b/>
          <w:bCs/>
          <w:sz w:val="36"/>
          <w:szCs w:val="36"/>
        </w:rPr>
        <w:t>Agroactiva</w:t>
      </w:r>
      <w:proofErr w:type="spellEnd"/>
    </w:p>
    <w:p w14:paraId="594B5B8D" w14:textId="77777777" w:rsidR="00CF1183" w:rsidRPr="00CF1183" w:rsidRDefault="00CF1183" w:rsidP="00CF1183">
      <w:pPr>
        <w:rPr>
          <w:rFonts w:ascii="Arial" w:hAnsi="Arial" w:cs="Arial"/>
          <w:sz w:val="22"/>
          <w:szCs w:val="22"/>
        </w:rPr>
      </w:pPr>
    </w:p>
    <w:p w14:paraId="3B0419F2" w14:textId="175E012F" w:rsidR="00CF1183" w:rsidRPr="00CF1183" w:rsidRDefault="00CF1183" w:rsidP="00CF1183">
      <w:pPr>
        <w:rPr>
          <w:rFonts w:ascii="Arial" w:hAnsi="Arial" w:cs="Arial"/>
          <w:i/>
          <w:iCs/>
          <w:sz w:val="22"/>
          <w:szCs w:val="22"/>
        </w:rPr>
      </w:pPr>
      <w:r w:rsidRPr="00CF1183">
        <w:rPr>
          <w:rFonts w:ascii="Arial" w:hAnsi="Arial" w:cs="Arial"/>
          <w:i/>
          <w:iCs/>
          <w:sz w:val="22"/>
          <w:szCs w:val="22"/>
        </w:rPr>
        <w:t xml:space="preserve">Los visitantes podrán acceder a la última generación de picadoras y cosechadoras, conocerán en detalle cómo funciona </w:t>
      </w:r>
      <w:r w:rsidR="00D72176">
        <w:rPr>
          <w:rFonts w:ascii="Arial" w:hAnsi="Arial" w:cs="Arial"/>
          <w:i/>
          <w:iCs/>
          <w:sz w:val="22"/>
          <w:szCs w:val="22"/>
        </w:rPr>
        <w:t xml:space="preserve">el </w:t>
      </w:r>
      <w:r w:rsidRPr="00CF1183">
        <w:rPr>
          <w:rFonts w:ascii="Arial" w:hAnsi="Arial" w:cs="Arial"/>
          <w:i/>
          <w:iCs/>
          <w:sz w:val="22"/>
          <w:szCs w:val="22"/>
        </w:rPr>
        <w:t xml:space="preserve">Centro de Servicios Remotos y podrán disfrutar de un lugar de encuentro con toda la familia CLAAS. </w:t>
      </w:r>
    </w:p>
    <w:p w14:paraId="27643E12" w14:textId="77777777" w:rsidR="00CF1183" w:rsidRPr="00CF1183" w:rsidRDefault="00CF1183" w:rsidP="00CF1183">
      <w:pPr>
        <w:rPr>
          <w:rFonts w:ascii="Arial" w:hAnsi="Arial" w:cs="Arial"/>
          <w:sz w:val="22"/>
          <w:szCs w:val="22"/>
        </w:rPr>
      </w:pPr>
    </w:p>
    <w:p w14:paraId="4BADF442" w14:textId="6333E192" w:rsidR="00CF1183" w:rsidRPr="00CF1183" w:rsidRDefault="00CF1183" w:rsidP="00CF11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CF1183">
        <w:rPr>
          <w:rFonts w:ascii="Arial" w:hAnsi="Arial" w:cs="Arial"/>
          <w:color w:val="201F1E"/>
          <w:sz w:val="22"/>
          <w:szCs w:val="22"/>
        </w:rPr>
        <w:t xml:space="preserve">Del 7 al 10 de junio, CLAAS Argentina arribará a Armstrong, Santa Fe, para participar de una nueva edición de </w:t>
      </w:r>
      <w:proofErr w:type="spellStart"/>
      <w:r w:rsidRPr="00CF1183">
        <w:rPr>
          <w:rFonts w:ascii="Arial" w:hAnsi="Arial" w:cs="Arial"/>
          <w:color w:val="201F1E"/>
          <w:sz w:val="22"/>
          <w:szCs w:val="22"/>
        </w:rPr>
        <w:t>Agroactiva</w:t>
      </w:r>
      <w:proofErr w:type="spellEnd"/>
      <w:r w:rsidRPr="00CF1183">
        <w:rPr>
          <w:rFonts w:ascii="Arial" w:hAnsi="Arial" w:cs="Arial"/>
          <w:color w:val="201F1E"/>
          <w:sz w:val="22"/>
          <w:szCs w:val="22"/>
        </w:rPr>
        <w:t xml:space="preserve"> junto a</w:t>
      </w:r>
      <w:r w:rsidR="009D7878">
        <w:rPr>
          <w:rFonts w:ascii="Arial" w:hAnsi="Arial" w:cs="Arial"/>
          <w:color w:val="201F1E"/>
          <w:sz w:val="22"/>
          <w:szCs w:val="22"/>
        </w:rPr>
        <w:t xml:space="preserve"> </w:t>
      </w:r>
      <w:r w:rsidR="009D7878" w:rsidRPr="00AE4BDA">
        <w:rPr>
          <w:rFonts w:ascii="Arial" w:hAnsi="Arial" w:cs="Arial"/>
          <w:color w:val="201F1E"/>
          <w:sz w:val="22"/>
          <w:szCs w:val="22"/>
        </w:rPr>
        <w:t>su red comercial</w:t>
      </w:r>
      <w:r w:rsidRPr="00CF1183">
        <w:rPr>
          <w:rFonts w:ascii="Arial" w:hAnsi="Arial" w:cs="Arial"/>
          <w:color w:val="201F1E"/>
          <w:sz w:val="22"/>
          <w:szCs w:val="22"/>
        </w:rPr>
        <w:t xml:space="preserve"> y la última tecnología en cosechadoras y picadoras. </w:t>
      </w:r>
    </w:p>
    <w:p w14:paraId="6B8058E6" w14:textId="77777777" w:rsidR="00CF1183" w:rsidRPr="00CF1183" w:rsidRDefault="00CF1183" w:rsidP="00CF11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35DF4FFD" w14:textId="77777777" w:rsidR="00CF1183" w:rsidRPr="00CF1183" w:rsidRDefault="00CF1183" w:rsidP="00CF11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CF1183">
        <w:rPr>
          <w:rFonts w:ascii="Arial" w:hAnsi="Arial" w:cs="Arial"/>
          <w:color w:val="201F1E"/>
          <w:sz w:val="22"/>
          <w:szCs w:val="22"/>
        </w:rPr>
        <w:t xml:space="preserve">Quienes visiten el stand 208 C se encontrarán con una picadora JAGUAR 980 con cabezal ORBIS 900, una cosechadora LEXION 8800 con cabezal DRAPER de 47 pies, una LEXION 7600 TERRA TRAC con cabezal maicero </w:t>
      </w:r>
      <w:proofErr w:type="spellStart"/>
      <w:r w:rsidRPr="00CF1183">
        <w:rPr>
          <w:rFonts w:ascii="Arial" w:hAnsi="Arial" w:cs="Arial"/>
          <w:color w:val="201F1E"/>
          <w:sz w:val="22"/>
          <w:szCs w:val="22"/>
        </w:rPr>
        <w:t>Allochis</w:t>
      </w:r>
      <w:proofErr w:type="spellEnd"/>
      <w:r w:rsidRPr="00CF1183">
        <w:rPr>
          <w:rFonts w:ascii="Arial" w:hAnsi="Arial" w:cs="Arial"/>
          <w:color w:val="201F1E"/>
          <w:sz w:val="22"/>
          <w:szCs w:val="22"/>
        </w:rPr>
        <w:t xml:space="preserve"> de 22 surcos a 52 cm y una TRION 740 con cabezal </w:t>
      </w:r>
      <w:proofErr w:type="spellStart"/>
      <w:r w:rsidRPr="00CF1183">
        <w:rPr>
          <w:rFonts w:ascii="Arial" w:hAnsi="Arial" w:cs="Arial"/>
          <w:color w:val="201F1E"/>
          <w:sz w:val="22"/>
          <w:szCs w:val="22"/>
        </w:rPr>
        <w:t>girasolero</w:t>
      </w:r>
      <w:proofErr w:type="spellEnd"/>
      <w:r w:rsidRPr="00CF1183">
        <w:rPr>
          <w:rFonts w:ascii="Arial" w:hAnsi="Arial" w:cs="Arial"/>
          <w:color w:val="201F1E"/>
          <w:sz w:val="22"/>
          <w:szCs w:val="22"/>
        </w:rPr>
        <w:t xml:space="preserve"> de 18 surcos a 52 cm. </w:t>
      </w:r>
    </w:p>
    <w:p w14:paraId="530C6E0F" w14:textId="77777777" w:rsidR="00CF1183" w:rsidRPr="00CF1183" w:rsidRDefault="00CF1183" w:rsidP="00CF11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EE7046D" w14:textId="4CD3EB23" w:rsidR="00CF1183" w:rsidRPr="00CF1183" w:rsidRDefault="00CF1183" w:rsidP="00CF11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CF1183">
        <w:rPr>
          <w:rFonts w:ascii="Arial" w:hAnsi="Arial" w:cs="Arial"/>
          <w:color w:val="201F1E"/>
          <w:sz w:val="22"/>
          <w:szCs w:val="22"/>
        </w:rPr>
        <w:t xml:space="preserve">En </w:t>
      </w:r>
      <w:proofErr w:type="spellStart"/>
      <w:r w:rsidRPr="00CF1183">
        <w:rPr>
          <w:rFonts w:ascii="Arial" w:hAnsi="Arial" w:cs="Arial"/>
          <w:color w:val="201F1E"/>
          <w:sz w:val="22"/>
          <w:szCs w:val="22"/>
        </w:rPr>
        <w:t>Agroactiva</w:t>
      </w:r>
      <w:proofErr w:type="spellEnd"/>
      <w:r w:rsidRPr="00CF1183">
        <w:rPr>
          <w:rFonts w:ascii="Arial" w:hAnsi="Arial" w:cs="Arial"/>
          <w:color w:val="201F1E"/>
          <w:sz w:val="22"/>
          <w:szCs w:val="22"/>
        </w:rPr>
        <w:t xml:space="preserve">, CLAAS estará presentando a los productores y técnicos de esta región el nuevo Centro de Servicios Remotos que no para de cosechar elogios y buenos resultados por su aporte diario al trabajo de los clientes. Utilizando el aporte de la telemetría y los datos recabados por el centenar de sensores con que cuentan las máquinas CLAAS, el </w:t>
      </w:r>
      <w:r w:rsidR="00AE4BDA">
        <w:rPr>
          <w:rFonts w:ascii="Arial" w:hAnsi="Arial" w:cs="Arial"/>
          <w:color w:val="201F1E"/>
          <w:sz w:val="22"/>
          <w:szCs w:val="22"/>
        </w:rPr>
        <w:t>staff</w:t>
      </w:r>
      <w:r w:rsidRPr="00CF1183">
        <w:rPr>
          <w:rFonts w:ascii="Arial" w:hAnsi="Arial" w:cs="Arial"/>
          <w:color w:val="201F1E"/>
          <w:sz w:val="22"/>
          <w:szCs w:val="22"/>
        </w:rPr>
        <w:t xml:space="preserve"> del Centro monitorea el desempeño de los </w:t>
      </w:r>
      <w:r w:rsidRPr="00AE4BDA">
        <w:rPr>
          <w:rFonts w:ascii="Arial" w:hAnsi="Arial" w:cs="Arial"/>
          <w:color w:val="201F1E"/>
          <w:sz w:val="22"/>
          <w:szCs w:val="22"/>
        </w:rPr>
        <w:t>equipos</w:t>
      </w:r>
      <w:r w:rsidRPr="00CF1183">
        <w:rPr>
          <w:rFonts w:ascii="Arial" w:hAnsi="Arial" w:cs="Arial"/>
          <w:color w:val="201F1E"/>
          <w:sz w:val="22"/>
          <w:szCs w:val="22"/>
        </w:rPr>
        <w:t xml:space="preserve"> y ofrece un servicio de alertas y recomendaciones que agiliza el trabajo en el campo y evita tiempos muertos. </w:t>
      </w:r>
    </w:p>
    <w:p w14:paraId="1FA18E4F" w14:textId="77777777" w:rsidR="00CF1183" w:rsidRPr="00CF1183" w:rsidRDefault="00CF1183" w:rsidP="00CF11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13DD35D5" w14:textId="77777777" w:rsidR="00CF1183" w:rsidRPr="00CF1183" w:rsidRDefault="00CF1183" w:rsidP="00CF11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CF1183">
        <w:rPr>
          <w:rFonts w:ascii="Arial" w:hAnsi="Arial" w:cs="Arial"/>
          <w:color w:val="201F1E"/>
          <w:sz w:val="22"/>
          <w:szCs w:val="22"/>
        </w:rPr>
        <w:t>A partir de la interpretación de los datos que arrojan las máquinas en actividad, los técnicos de CLAAS se comunican con el dueño, el operador y el encargado advirtiéndoles de roturas, sobre la necesidad de ajustes de manejo o de mal funcionamiento. El accionar proactivo de CLAAS evita muchas veces roturas e ineficiencias y brinda también asesoramiento en agricultura de precisión, para que cada máquina pueda ser aprovechada con todo su potencial tecnológico.</w:t>
      </w:r>
    </w:p>
    <w:p w14:paraId="2866EAA5" w14:textId="77777777" w:rsidR="00CF1183" w:rsidRPr="00CF1183" w:rsidRDefault="00CF1183" w:rsidP="00CF11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56EDD3F6" w14:textId="53A5F26B" w:rsidR="00AE4BDA" w:rsidRPr="00AE4BDA" w:rsidRDefault="00CF1183" w:rsidP="00AE4B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CF1183">
        <w:rPr>
          <w:rFonts w:ascii="Arial" w:hAnsi="Arial" w:cs="Arial"/>
          <w:color w:val="201F1E"/>
          <w:sz w:val="22"/>
          <w:szCs w:val="22"/>
        </w:rPr>
        <w:t xml:space="preserve">En </w:t>
      </w:r>
      <w:proofErr w:type="spellStart"/>
      <w:r w:rsidRPr="00CF1183">
        <w:rPr>
          <w:rFonts w:ascii="Arial" w:hAnsi="Arial" w:cs="Arial"/>
          <w:color w:val="201F1E"/>
          <w:sz w:val="22"/>
          <w:szCs w:val="22"/>
        </w:rPr>
        <w:t>Agroactiva</w:t>
      </w:r>
      <w:proofErr w:type="spellEnd"/>
      <w:r w:rsidRPr="00CF1183">
        <w:rPr>
          <w:rFonts w:ascii="Arial" w:hAnsi="Arial" w:cs="Arial"/>
          <w:color w:val="201F1E"/>
          <w:sz w:val="22"/>
          <w:szCs w:val="22"/>
        </w:rPr>
        <w:t>, la familia CLAAS también podrá hacer sus compras en el SHOP y participar de una trivia que premia el conocimiento a la hora de operar una máquina.</w:t>
      </w:r>
      <w:r w:rsidR="00AE4BDA" w:rsidRPr="00AE4BDA">
        <w:rPr>
          <w:rFonts w:ascii="Arial" w:hAnsi="Arial" w:cs="Arial"/>
          <w:color w:val="201F1E"/>
          <w:sz w:val="22"/>
          <w:szCs w:val="22"/>
        </w:rPr>
        <w:t xml:space="preserve"> A su vez, habrá importantes descuentos para la contratación de documentación automática, kit de lubricantes y en la inscripción a los cursos de capacitación que ofrece la Academia CLAAS para operarios.</w:t>
      </w:r>
    </w:p>
    <w:p w14:paraId="7CE971D6" w14:textId="77777777" w:rsidR="00AE4BDA" w:rsidRPr="00AE4BDA" w:rsidRDefault="00AE4BDA" w:rsidP="00AE4B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AE4BDA">
        <w:rPr>
          <w:rFonts w:ascii="Arial" w:hAnsi="Arial" w:cs="Arial"/>
          <w:color w:val="201F1E"/>
          <w:sz w:val="22"/>
          <w:szCs w:val="22"/>
        </w:rPr>
        <w:t>  </w:t>
      </w:r>
    </w:p>
    <w:p w14:paraId="22C1070B" w14:textId="619C4C06" w:rsidR="00AE4BDA" w:rsidRPr="00AE4BDA" w:rsidRDefault="00AE4BDA" w:rsidP="00AE4B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AE4BDA">
        <w:rPr>
          <w:rFonts w:ascii="Arial" w:hAnsi="Arial" w:cs="Arial"/>
          <w:color w:val="201F1E"/>
          <w:sz w:val="22"/>
          <w:szCs w:val="22"/>
        </w:rPr>
        <w:t>Además, t</w:t>
      </w:r>
      <w:r w:rsidRPr="00AE4BDA">
        <w:rPr>
          <w:rFonts w:ascii="Arial" w:hAnsi="Arial" w:cs="Arial"/>
          <w:color w:val="201F1E"/>
          <w:sz w:val="22"/>
          <w:szCs w:val="22"/>
        </w:rPr>
        <w:t xml:space="preserve">odos los días a las 11, el equipo de capacitadores de la Academia estará a disposición para atender a alumnos de escuelas y universidades que deseen conocer más sobre la tecnología de punta que ofrece CLAAS. </w:t>
      </w:r>
    </w:p>
    <w:p w14:paraId="2D7A62E7" w14:textId="77777777" w:rsidR="00E552C2" w:rsidRPr="00CF1183" w:rsidRDefault="00E552C2" w:rsidP="00E552C2">
      <w:pPr>
        <w:rPr>
          <w:rFonts w:ascii="Arial" w:hAnsi="Arial" w:cs="Arial"/>
          <w:strike/>
          <w:color w:val="FF0000"/>
          <w:sz w:val="22"/>
          <w:szCs w:val="22"/>
        </w:rPr>
      </w:pPr>
    </w:p>
    <w:p w14:paraId="51328761" w14:textId="5D829F13" w:rsidR="00CF1183" w:rsidRPr="00CF1183" w:rsidRDefault="00CF1183" w:rsidP="00CF11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CF1183">
        <w:rPr>
          <w:rFonts w:ascii="Arial" w:hAnsi="Arial" w:cs="Arial"/>
          <w:i/>
          <w:iCs/>
          <w:color w:val="201F1E"/>
          <w:sz w:val="22"/>
          <w:szCs w:val="22"/>
        </w:rPr>
        <w:t>Sobre CLAAS</w:t>
      </w:r>
      <w:r w:rsidRPr="00CF1183">
        <w:rPr>
          <w:rFonts w:ascii="Arial" w:hAnsi="Arial" w:cs="Arial"/>
          <w:color w:val="201F1E"/>
          <w:sz w:val="22"/>
          <w:szCs w:val="22"/>
        </w:rPr>
        <w:br/>
        <w:t> </w:t>
      </w:r>
      <w:r w:rsidRPr="00CF1183">
        <w:rPr>
          <w:rFonts w:ascii="Arial" w:hAnsi="Arial" w:cs="Arial"/>
          <w:color w:val="201F1E"/>
          <w:sz w:val="22"/>
          <w:szCs w:val="22"/>
        </w:rPr>
        <w:br/>
      </w:r>
      <w:proofErr w:type="spellStart"/>
      <w:r w:rsidRPr="00CF1183">
        <w:rPr>
          <w:rFonts w:ascii="Arial" w:hAnsi="Arial" w:cs="Arial"/>
          <w:i/>
          <w:iCs/>
          <w:color w:val="201F1E"/>
          <w:sz w:val="22"/>
          <w:szCs w:val="22"/>
        </w:rPr>
        <w:t>CLAAS</w:t>
      </w:r>
      <w:proofErr w:type="spellEnd"/>
      <w:r w:rsidRPr="00CF1183">
        <w:rPr>
          <w:rFonts w:ascii="Arial" w:hAnsi="Arial" w:cs="Arial"/>
          <w:i/>
          <w:iCs/>
          <w:color w:val="201F1E"/>
          <w:sz w:val="22"/>
          <w:szCs w:val="22"/>
        </w:rPr>
        <w:t xml:space="preserve"> (</w:t>
      </w:r>
      <w:hyperlink r:id="rId10" w:tgtFrame="_blank" w:history="1">
        <w:r w:rsidRPr="00CF1183">
          <w:rPr>
            <w:rFonts w:ascii="Arial" w:hAnsi="Arial" w:cs="Arial"/>
            <w:color w:val="201F1E"/>
            <w:sz w:val="22"/>
            <w:szCs w:val="22"/>
          </w:rPr>
          <w:t>www.claas-group.com</w:t>
        </w:r>
      </w:hyperlink>
      <w:r w:rsidRPr="00CF1183">
        <w:rPr>
          <w:rFonts w:ascii="Arial" w:hAnsi="Arial" w:cs="Arial"/>
          <w:i/>
          <w:iCs/>
          <w:color w:val="201F1E"/>
          <w:sz w:val="22"/>
          <w:szCs w:val="22"/>
        </w:rPr>
        <w:t xml:space="preserve">) es una empresa familiar fundada en 1913, una de las principales fabricantes mundiales de maquinaria agrícola. La compañía, con sede en </w:t>
      </w:r>
      <w:proofErr w:type="spellStart"/>
      <w:r w:rsidRPr="00CF1183">
        <w:rPr>
          <w:rFonts w:ascii="Arial" w:hAnsi="Arial" w:cs="Arial"/>
          <w:i/>
          <w:iCs/>
          <w:color w:val="201F1E"/>
          <w:sz w:val="22"/>
          <w:szCs w:val="22"/>
        </w:rPr>
        <w:t>Harsewinkel</w:t>
      </w:r>
      <w:proofErr w:type="spellEnd"/>
      <w:r w:rsidRPr="00CF1183">
        <w:rPr>
          <w:rFonts w:ascii="Arial" w:hAnsi="Arial" w:cs="Arial"/>
          <w:i/>
          <w:iCs/>
          <w:color w:val="201F1E"/>
          <w:sz w:val="22"/>
          <w:szCs w:val="22"/>
        </w:rPr>
        <w:t xml:space="preserve"> (Alemania) es líder mundial en el mercado de picadoras de forraje. CLAAS también domina el mercado europeo en el segmento de las cosechadoras. A su vez, ocupa los primeros lugares en tecnología agrícola mundial con sus tractores, empacadoras agrícolas y máquinas recolectoras de forrajes. La tecnología de la información agrícola de vanguardia también forma parte de su gama de productos. CLAAS emplea a más de </w:t>
      </w:r>
      <w:r w:rsidRPr="00CF1183">
        <w:rPr>
          <w:rFonts w:ascii="Arial" w:hAnsi="Arial" w:cs="Arial"/>
          <w:i/>
          <w:iCs/>
          <w:color w:val="201F1E"/>
          <w:sz w:val="22"/>
          <w:szCs w:val="22"/>
        </w:rPr>
        <w:lastRenderedPageBreak/>
        <w:t>12.116 personas en todo el mundo y ha facturado 4.900 millones de euros en el ejercicio 2022.</w:t>
      </w:r>
    </w:p>
    <w:p w14:paraId="4B311487" w14:textId="77777777" w:rsidR="00E552C2" w:rsidRPr="00CF1183" w:rsidRDefault="00E552C2" w:rsidP="00E552C2">
      <w:pPr>
        <w:rPr>
          <w:rFonts w:ascii="Arial" w:hAnsi="Arial" w:cs="Arial"/>
          <w:color w:val="FF0000"/>
          <w:sz w:val="22"/>
          <w:szCs w:val="22"/>
        </w:rPr>
      </w:pPr>
    </w:p>
    <w:p w14:paraId="5C925CD3" w14:textId="367ABB0E" w:rsidR="00265BB2" w:rsidRPr="00CF1183" w:rsidRDefault="00265BB2" w:rsidP="0037640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05D8F633" w14:textId="77777777" w:rsidR="00845EFF" w:rsidRPr="00CF1183" w:rsidRDefault="00845EFF" w:rsidP="008D700A">
      <w:pPr>
        <w:rPr>
          <w:rFonts w:ascii="Arial" w:hAnsi="Arial" w:cs="Arial"/>
          <w:i/>
          <w:sz w:val="22"/>
          <w:szCs w:val="22"/>
        </w:rPr>
      </w:pPr>
    </w:p>
    <w:sectPr w:rsidR="00845EFF" w:rsidRPr="00CF1183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7D8C" w14:textId="77777777" w:rsidR="008C0E1F" w:rsidRDefault="008C0E1F" w:rsidP="004B4B8C">
      <w:r>
        <w:separator/>
      </w:r>
    </w:p>
  </w:endnote>
  <w:endnote w:type="continuationSeparator" w:id="0">
    <w:p w14:paraId="6CDA06A8" w14:textId="77777777" w:rsidR="008C0E1F" w:rsidRDefault="008C0E1F" w:rsidP="004B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769D" w14:textId="77777777" w:rsidR="004B4B8C" w:rsidRPr="00D51DBF" w:rsidRDefault="004B4B8C" w:rsidP="004B4B8C">
    <w:pPr>
      <w:pStyle w:val="Encabezado"/>
      <w:tabs>
        <w:tab w:val="right" w:pos="9070"/>
      </w:tabs>
    </w:pPr>
  </w:p>
  <w:p w14:paraId="2322814A" w14:textId="77777777" w:rsidR="004B4B8C" w:rsidRPr="008B4858" w:rsidRDefault="004B4B8C" w:rsidP="004B4B8C">
    <w:pPr>
      <w:pStyle w:val="Piedepgina"/>
      <w:tabs>
        <w:tab w:val="left" w:pos="555"/>
        <w:tab w:val="left" w:pos="6930"/>
      </w:tabs>
      <w:jc w:val="right"/>
      <w:rPr>
        <w:rFonts w:ascii="Tahoma" w:hAnsi="Tahoma" w:cs="Tahoma"/>
        <w:color w:val="000000"/>
        <w:sz w:val="14"/>
        <w:szCs w:val="16"/>
      </w:rPr>
    </w:pPr>
    <w:r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Prensa: SAVIA Comunicación </w:t>
    </w:r>
  </w:p>
  <w:p w14:paraId="2AEB2CC4" w14:textId="77777777" w:rsidR="000A679E" w:rsidRPr="000A679E" w:rsidRDefault="004B4B8C" w:rsidP="004B4B8C">
    <w:pPr>
      <w:pStyle w:val="Piedepgina"/>
      <w:tabs>
        <w:tab w:val="left" w:pos="555"/>
      </w:tabs>
      <w:jc w:val="right"/>
      <w:rPr>
        <w:rFonts w:ascii="Tahoma" w:hAnsi="Tahoma" w:cs="Tahoma"/>
        <w:noProof/>
        <w:color w:val="000000"/>
        <w:sz w:val="14"/>
        <w:szCs w:val="16"/>
        <w:lang w:val="es-MX"/>
      </w:rPr>
    </w:pPr>
    <w:r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 Tel. </w:t>
    </w:r>
    <w:r w:rsidR="000A679E">
      <w:rPr>
        <w:rFonts w:ascii="Tahoma" w:hAnsi="Tahoma" w:cs="Tahoma"/>
        <w:noProof/>
        <w:color w:val="000000"/>
        <w:sz w:val="14"/>
        <w:szCs w:val="16"/>
        <w:lang w:val="es-MX"/>
      </w:rPr>
      <w:t xml:space="preserve">11 6967 </w:t>
    </w:r>
    <w:r w:rsidR="000A679E" w:rsidRPr="000A679E">
      <w:rPr>
        <w:rFonts w:ascii="Tahoma" w:hAnsi="Tahoma" w:cs="Tahoma"/>
        <w:noProof/>
        <w:color w:val="000000"/>
        <w:sz w:val="14"/>
        <w:szCs w:val="16"/>
        <w:lang w:val="es-MX"/>
      </w:rPr>
      <w:t>2255</w:t>
    </w:r>
    <w:r w:rsidRPr="000A679E">
      <w:rPr>
        <w:rFonts w:ascii="Tahoma" w:hAnsi="Tahoma" w:cs="Tahoma"/>
        <w:noProof/>
        <w:color w:val="000000"/>
        <w:sz w:val="14"/>
        <w:szCs w:val="16"/>
        <w:lang w:val="es-MX"/>
      </w:rPr>
      <w:t xml:space="preserve"> - </w:t>
    </w:r>
    <w:r w:rsidR="000A679E" w:rsidRPr="000A679E">
      <w:rPr>
        <w:rFonts w:ascii="Tahoma" w:hAnsi="Tahoma" w:cs="Tahoma"/>
        <w:noProof/>
        <w:color w:val="000000"/>
        <w:sz w:val="14"/>
        <w:szCs w:val="16"/>
        <w:lang w:val="es-MX"/>
      </w:rPr>
      <w:t xml:space="preserve">2355 647958 </w:t>
    </w:r>
  </w:p>
  <w:p w14:paraId="7DC6C314" w14:textId="6CC18EB1" w:rsidR="004B4B8C" w:rsidRPr="008B4858" w:rsidRDefault="00000000" w:rsidP="004B4B8C">
    <w:pPr>
      <w:pStyle w:val="Piedepgina"/>
      <w:tabs>
        <w:tab w:val="left" w:pos="555"/>
      </w:tabs>
      <w:jc w:val="right"/>
      <w:rPr>
        <w:rFonts w:ascii="Tahoma" w:hAnsi="Tahoma" w:cs="Tahoma"/>
        <w:color w:val="000000"/>
        <w:sz w:val="14"/>
        <w:szCs w:val="16"/>
      </w:rPr>
    </w:pPr>
    <w:hyperlink r:id="rId1" w:history="1">
      <w:r w:rsidR="000A679E" w:rsidRPr="001170F1">
        <w:rPr>
          <w:rStyle w:val="Hipervnculo"/>
          <w:rFonts w:ascii="Tahoma" w:hAnsi="Tahoma" w:cs="Tahoma"/>
          <w:noProof/>
          <w:sz w:val="14"/>
          <w:szCs w:val="16"/>
          <w:lang w:val="es-MX"/>
        </w:rPr>
        <w:t>prensa@saviacomunicacion.com.ar</w:t>
      </w:r>
    </w:hyperlink>
  </w:p>
  <w:p w14:paraId="4D36D63E" w14:textId="77777777" w:rsidR="004B4B8C" w:rsidRPr="006D1AB3" w:rsidRDefault="00000000" w:rsidP="004B4B8C">
    <w:pPr>
      <w:pStyle w:val="Piedepgina"/>
      <w:tabs>
        <w:tab w:val="left" w:pos="6450"/>
      </w:tabs>
      <w:jc w:val="right"/>
      <w:rPr>
        <w:rFonts w:ascii="Tahoma" w:hAnsi="Tahoma" w:cs="Tahoma"/>
        <w:noProof/>
        <w:color w:val="000000"/>
        <w:sz w:val="14"/>
        <w:szCs w:val="16"/>
        <w:lang w:val="es-MX"/>
      </w:rPr>
    </w:pPr>
    <w:hyperlink r:id="rId2" w:history="1">
      <w:r w:rsidR="004B4B8C" w:rsidRPr="006D1AB3">
        <w:rPr>
          <w:rFonts w:ascii="Tahoma" w:hAnsi="Tahoma" w:cs="Tahoma"/>
          <w:noProof/>
          <w:color w:val="000000"/>
          <w:sz w:val="14"/>
          <w:szCs w:val="16"/>
          <w:lang w:val="es-MX"/>
        </w:rPr>
        <w:t>www.saviacomunicacion.com.ar</w:t>
      </w:r>
    </w:hyperlink>
    <w:r w:rsidR="004B4B8C"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   </w:t>
    </w:r>
  </w:p>
  <w:p w14:paraId="4BC5EBA7" w14:textId="72508B51" w:rsidR="004B4B8C" w:rsidRPr="000A5984" w:rsidRDefault="004B4B8C" w:rsidP="004B4B8C">
    <w:pPr>
      <w:pStyle w:val="Piedepgina"/>
      <w:tabs>
        <w:tab w:val="left" w:pos="6450"/>
      </w:tabs>
      <w:jc w:val="right"/>
      <w:rPr>
        <w:rFonts w:ascii="Tahoma" w:hAnsi="Tahoma" w:cs="Tahoma"/>
        <w:noProof/>
        <w:color w:val="000000"/>
        <w:sz w:val="14"/>
        <w:szCs w:val="16"/>
        <w:lang w:val="es-MX"/>
      </w:rPr>
    </w:pPr>
    <w:r w:rsidRPr="000A5984">
      <w:rPr>
        <w:rFonts w:ascii="Tahoma" w:hAnsi="Tahoma" w:cs="Tahoma"/>
        <w:noProof/>
        <w:color w:val="000000"/>
        <w:sz w:val="14"/>
        <w:szCs w:val="16"/>
        <w:vertAlign w:val="subscript"/>
        <w:lang w:val="es-AR"/>
      </w:rPr>
      <w:drawing>
        <wp:inline distT="0" distB="0" distL="0" distR="0" wp14:anchorId="5D5A67DC" wp14:editId="1824236C">
          <wp:extent cx="152400" cy="152400"/>
          <wp:effectExtent l="0" t="0" r="0" b="0"/>
          <wp:docPr id="4" name="Imagen 4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Facebo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AB3">
      <w:rPr>
        <w:rFonts w:ascii="Tahoma" w:hAnsi="Tahoma" w:cs="Tahoma"/>
        <w:noProof/>
        <w:color w:val="000000"/>
        <w:sz w:val="14"/>
        <w:szCs w:val="16"/>
        <w:lang w:val="es-MX"/>
      </w:rPr>
      <w:t xml:space="preserve">savia.comunicacion </w:t>
    </w:r>
    <w:r w:rsidRPr="000A5984">
      <w:rPr>
        <w:rFonts w:ascii="Tahoma" w:hAnsi="Tahoma" w:cs="Tahoma"/>
        <w:noProof/>
        <w:color w:val="000000"/>
        <w:sz w:val="14"/>
        <w:szCs w:val="16"/>
        <w:lang w:val="es-AR"/>
      </w:rPr>
      <w:drawing>
        <wp:inline distT="0" distB="0" distL="0" distR="0" wp14:anchorId="704F5DF4" wp14:editId="1226ED5D">
          <wp:extent cx="152400" cy="152400"/>
          <wp:effectExtent l="0" t="0" r="0" b="0"/>
          <wp:docPr id="3" name="Imagen 3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AB3">
      <w:rPr>
        <w:rFonts w:ascii="Tahoma" w:hAnsi="Tahoma" w:cs="Tahoma"/>
        <w:noProof/>
        <w:color w:val="000000"/>
        <w:sz w:val="14"/>
        <w:szCs w:val="16"/>
        <w:lang w:val="es-MX"/>
      </w:rPr>
      <w:t>@saviaprensa</w:t>
    </w:r>
    <w:r w:rsidRPr="001C3377">
      <w:t xml:space="preserve"> </w:t>
    </w:r>
    <w:r w:rsidRPr="000A5984">
      <w:rPr>
        <w:rFonts w:ascii="Tahoma" w:hAnsi="Tahoma" w:cs="Tahoma"/>
        <w:noProof/>
        <w:color w:val="000000"/>
        <w:sz w:val="14"/>
        <w:szCs w:val="16"/>
        <w:lang w:val="es-AR"/>
      </w:rPr>
      <w:drawing>
        <wp:inline distT="0" distB="0" distL="0" distR="0" wp14:anchorId="2FD43D39" wp14:editId="2EC262AE">
          <wp:extent cx="180810" cy="163388"/>
          <wp:effectExtent l="0" t="0" r="0" b="8255"/>
          <wp:docPr id="2" name="Imagen 2" descr="C:\Users\Usuario\AppData\Local\Microsoft\Windows\INetCache\Content.Word\160511143151_instagram_nuevo_logo_640x360_instagram_nocred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suario\AppData\Local\Microsoft\Windows\INetCache\Content.Word\160511143151_instagram_nuevo_logo_640x360_instagram_nocredit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50" r="20000"/>
                  <a:stretch>
                    <a:fillRect/>
                  </a:stretch>
                </pic:blipFill>
                <pic:spPr bwMode="auto">
                  <a:xfrm>
                    <a:off x="0" y="0"/>
                    <a:ext cx="302619" cy="27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color w:val="000000"/>
        <w:sz w:val="14"/>
        <w:szCs w:val="16"/>
        <w:lang w:val="es-MX"/>
      </w:rPr>
      <w:t>saviacomunicacion</w:t>
    </w:r>
  </w:p>
  <w:p w14:paraId="31AFAF03" w14:textId="77777777" w:rsidR="004B4B8C" w:rsidRDefault="004B4B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9343" w14:textId="77777777" w:rsidR="008C0E1F" w:rsidRDefault="008C0E1F" w:rsidP="004B4B8C">
      <w:r>
        <w:separator/>
      </w:r>
    </w:p>
  </w:footnote>
  <w:footnote w:type="continuationSeparator" w:id="0">
    <w:p w14:paraId="5FC451BE" w14:textId="77777777" w:rsidR="008C0E1F" w:rsidRDefault="008C0E1F" w:rsidP="004B4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B3CB" w14:textId="77777777" w:rsidR="004B4B8C" w:rsidRDefault="004B4B8C" w:rsidP="004B4B8C">
    <w:pPr>
      <w:pStyle w:val="Encabezado"/>
      <w:rPr>
        <w:b/>
        <w:sz w:val="24"/>
      </w:rPr>
    </w:pPr>
  </w:p>
  <w:p w14:paraId="23BA41DF" w14:textId="18950CE2" w:rsidR="004B4B8C" w:rsidRDefault="004B4B8C" w:rsidP="004B4B8C">
    <w:pPr>
      <w:pStyle w:val="Encabezado"/>
      <w:rPr>
        <w:b/>
        <w:sz w:val="24"/>
      </w:rPr>
    </w:pPr>
    <w:r>
      <w:rPr>
        <w:noProof/>
        <w:lang w:val="es-AR"/>
      </w:rPr>
      <w:drawing>
        <wp:anchor distT="0" distB="0" distL="114300" distR="114300" simplePos="0" relativeHeight="251659264" behindDoc="1" locked="0" layoutInCell="1" allowOverlap="1" wp14:anchorId="4E453AC7" wp14:editId="73E7A43F">
          <wp:simplePos x="0" y="0"/>
          <wp:positionH relativeFrom="column">
            <wp:posOffset>4251960</wp:posOffset>
          </wp:positionH>
          <wp:positionV relativeFrom="paragraph">
            <wp:posOffset>55880</wp:posOffset>
          </wp:positionV>
          <wp:extent cx="2162175" cy="361950"/>
          <wp:effectExtent l="0" t="0" r="9525" b="0"/>
          <wp:wrapTight wrapText="bothSides">
            <wp:wrapPolygon edited="0">
              <wp:start x="0" y="0"/>
              <wp:lineTo x="0" y="20463"/>
              <wp:lineTo x="21505" y="20463"/>
              <wp:lineTo x="21505" y="0"/>
              <wp:lineTo x="0" y="0"/>
            </wp:wrapPolygon>
          </wp:wrapTight>
          <wp:docPr id="1" name="Imagen 1" descr="132679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2679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7DDAA9" w14:textId="77777777" w:rsidR="004B4B8C" w:rsidRPr="00D51DBF" w:rsidRDefault="004B4B8C" w:rsidP="004B4B8C">
    <w:pPr>
      <w:pStyle w:val="Encabezado"/>
      <w:tabs>
        <w:tab w:val="right" w:pos="9070"/>
      </w:tabs>
    </w:pPr>
    <w:r>
      <w:rPr>
        <w:sz w:val="24"/>
      </w:rPr>
      <w:t>Información de prensa</w:t>
    </w:r>
    <w:r>
      <w:rPr>
        <w:sz w:val="24"/>
      </w:rPr>
      <w:tab/>
    </w:r>
  </w:p>
  <w:p w14:paraId="5F6104DF" w14:textId="77777777" w:rsidR="004B4B8C" w:rsidRDefault="004B4B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04B6"/>
    <w:multiLevelType w:val="hybridMultilevel"/>
    <w:tmpl w:val="E28A59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5457E"/>
    <w:multiLevelType w:val="hybridMultilevel"/>
    <w:tmpl w:val="6FA68F08"/>
    <w:lvl w:ilvl="0" w:tplc="ABB250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35F95"/>
    <w:multiLevelType w:val="hybridMultilevel"/>
    <w:tmpl w:val="60E83C90"/>
    <w:lvl w:ilvl="0" w:tplc="B008A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4846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EB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94A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0A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40E9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A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DC70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02C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C372D"/>
    <w:multiLevelType w:val="hybridMultilevel"/>
    <w:tmpl w:val="F45AD50E"/>
    <w:lvl w:ilvl="0" w:tplc="1D442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4CE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27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0F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4B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8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B04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A4C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6CF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FB003CF"/>
    <w:multiLevelType w:val="hybridMultilevel"/>
    <w:tmpl w:val="104A21EE"/>
    <w:lvl w:ilvl="0" w:tplc="5CC465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571340">
    <w:abstractNumId w:val="2"/>
  </w:num>
  <w:num w:numId="2" w16cid:durableId="1064179944">
    <w:abstractNumId w:val="0"/>
  </w:num>
  <w:num w:numId="3" w16cid:durableId="783038996">
    <w:abstractNumId w:val="3"/>
  </w:num>
  <w:num w:numId="4" w16cid:durableId="1186409761">
    <w:abstractNumId w:val="4"/>
  </w:num>
  <w:num w:numId="5" w16cid:durableId="1475100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669"/>
    <w:rsid w:val="0001309D"/>
    <w:rsid w:val="00022D7F"/>
    <w:rsid w:val="00023022"/>
    <w:rsid w:val="00045415"/>
    <w:rsid w:val="00083630"/>
    <w:rsid w:val="000A40A6"/>
    <w:rsid w:val="000A4530"/>
    <w:rsid w:val="000A679E"/>
    <w:rsid w:val="000B2DA4"/>
    <w:rsid w:val="000B6009"/>
    <w:rsid w:val="000C1741"/>
    <w:rsid w:val="000E6562"/>
    <w:rsid w:val="000F0428"/>
    <w:rsid w:val="000F09A0"/>
    <w:rsid w:val="00150956"/>
    <w:rsid w:val="001576F1"/>
    <w:rsid w:val="00170A25"/>
    <w:rsid w:val="00181611"/>
    <w:rsid w:val="00187F03"/>
    <w:rsid w:val="00203841"/>
    <w:rsid w:val="00210C64"/>
    <w:rsid w:val="00245119"/>
    <w:rsid w:val="002610C5"/>
    <w:rsid w:val="00265BB2"/>
    <w:rsid w:val="00275F3D"/>
    <w:rsid w:val="00276643"/>
    <w:rsid w:val="002C12FA"/>
    <w:rsid w:val="002C3ED7"/>
    <w:rsid w:val="002D59AC"/>
    <w:rsid w:val="002E6ACA"/>
    <w:rsid w:val="002E7A5E"/>
    <w:rsid w:val="002F0637"/>
    <w:rsid w:val="00303669"/>
    <w:rsid w:val="0033673D"/>
    <w:rsid w:val="00347712"/>
    <w:rsid w:val="00376406"/>
    <w:rsid w:val="00385E8D"/>
    <w:rsid w:val="00386829"/>
    <w:rsid w:val="003A2AD3"/>
    <w:rsid w:val="003C19AB"/>
    <w:rsid w:val="003C7F25"/>
    <w:rsid w:val="003D2FA3"/>
    <w:rsid w:val="003D4603"/>
    <w:rsid w:val="003D5400"/>
    <w:rsid w:val="00403A70"/>
    <w:rsid w:val="004317A9"/>
    <w:rsid w:val="00437CDE"/>
    <w:rsid w:val="00455A1B"/>
    <w:rsid w:val="00456C41"/>
    <w:rsid w:val="004869B8"/>
    <w:rsid w:val="004946AD"/>
    <w:rsid w:val="004B2A85"/>
    <w:rsid w:val="004B4B8C"/>
    <w:rsid w:val="004E2036"/>
    <w:rsid w:val="00500EDC"/>
    <w:rsid w:val="00530D6F"/>
    <w:rsid w:val="005578F5"/>
    <w:rsid w:val="00572BE4"/>
    <w:rsid w:val="00597268"/>
    <w:rsid w:val="005B2780"/>
    <w:rsid w:val="005B358A"/>
    <w:rsid w:val="005E61C5"/>
    <w:rsid w:val="005F6506"/>
    <w:rsid w:val="005F77DA"/>
    <w:rsid w:val="00612849"/>
    <w:rsid w:val="00631655"/>
    <w:rsid w:val="00640F00"/>
    <w:rsid w:val="006421DC"/>
    <w:rsid w:val="00642660"/>
    <w:rsid w:val="00666E61"/>
    <w:rsid w:val="00690E69"/>
    <w:rsid w:val="006A038D"/>
    <w:rsid w:val="006B7963"/>
    <w:rsid w:val="006C2A01"/>
    <w:rsid w:val="006C430B"/>
    <w:rsid w:val="006D76B6"/>
    <w:rsid w:val="006E1554"/>
    <w:rsid w:val="0070780C"/>
    <w:rsid w:val="007441E8"/>
    <w:rsid w:val="00795108"/>
    <w:rsid w:val="007A2C70"/>
    <w:rsid w:val="007C2D52"/>
    <w:rsid w:val="007F6681"/>
    <w:rsid w:val="00801D48"/>
    <w:rsid w:val="008275AD"/>
    <w:rsid w:val="00841165"/>
    <w:rsid w:val="00842F70"/>
    <w:rsid w:val="00845EFF"/>
    <w:rsid w:val="008700EC"/>
    <w:rsid w:val="00885BC1"/>
    <w:rsid w:val="0088714C"/>
    <w:rsid w:val="00894B93"/>
    <w:rsid w:val="00896F98"/>
    <w:rsid w:val="008A34B3"/>
    <w:rsid w:val="008C0E1F"/>
    <w:rsid w:val="008C3CB5"/>
    <w:rsid w:val="008D045F"/>
    <w:rsid w:val="008D1A52"/>
    <w:rsid w:val="008D1D4B"/>
    <w:rsid w:val="008D700A"/>
    <w:rsid w:val="008E4A67"/>
    <w:rsid w:val="008F3C6A"/>
    <w:rsid w:val="00906D39"/>
    <w:rsid w:val="0093701B"/>
    <w:rsid w:val="009775AD"/>
    <w:rsid w:val="009A7E39"/>
    <w:rsid w:val="009B53CD"/>
    <w:rsid w:val="009B7830"/>
    <w:rsid w:val="009D7878"/>
    <w:rsid w:val="009E5F21"/>
    <w:rsid w:val="00A06614"/>
    <w:rsid w:val="00A223FB"/>
    <w:rsid w:val="00A236C1"/>
    <w:rsid w:val="00A240E2"/>
    <w:rsid w:val="00A31550"/>
    <w:rsid w:val="00A5585B"/>
    <w:rsid w:val="00A7583C"/>
    <w:rsid w:val="00A76391"/>
    <w:rsid w:val="00A839AB"/>
    <w:rsid w:val="00A93917"/>
    <w:rsid w:val="00AC48CA"/>
    <w:rsid w:val="00AE1D39"/>
    <w:rsid w:val="00AE43B6"/>
    <w:rsid w:val="00AE4BDA"/>
    <w:rsid w:val="00B10AC0"/>
    <w:rsid w:val="00B171F7"/>
    <w:rsid w:val="00B21D9A"/>
    <w:rsid w:val="00B34AE3"/>
    <w:rsid w:val="00B4179E"/>
    <w:rsid w:val="00B5050B"/>
    <w:rsid w:val="00B7337E"/>
    <w:rsid w:val="00B73C4D"/>
    <w:rsid w:val="00B83C5B"/>
    <w:rsid w:val="00B87D28"/>
    <w:rsid w:val="00BA0ADD"/>
    <w:rsid w:val="00BA135A"/>
    <w:rsid w:val="00BA6809"/>
    <w:rsid w:val="00BC07A2"/>
    <w:rsid w:val="00BC2534"/>
    <w:rsid w:val="00BC35BC"/>
    <w:rsid w:val="00BD22BF"/>
    <w:rsid w:val="00BE0E47"/>
    <w:rsid w:val="00BE1DFC"/>
    <w:rsid w:val="00BE2621"/>
    <w:rsid w:val="00BF0E2D"/>
    <w:rsid w:val="00BF1880"/>
    <w:rsid w:val="00BF5FEC"/>
    <w:rsid w:val="00BF62EE"/>
    <w:rsid w:val="00C10039"/>
    <w:rsid w:val="00C178AA"/>
    <w:rsid w:val="00C24928"/>
    <w:rsid w:val="00C43785"/>
    <w:rsid w:val="00C46412"/>
    <w:rsid w:val="00C5091B"/>
    <w:rsid w:val="00C647CD"/>
    <w:rsid w:val="00C718F5"/>
    <w:rsid w:val="00CE71F2"/>
    <w:rsid w:val="00CF1183"/>
    <w:rsid w:val="00CF6766"/>
    <w:rsid w:val="00D219F8"/>
    <w:rsid w:val="00D50B6D"/>
    <w:rsid w:val="00D679B3"/>
    <w:rsid w:val="00D72176"/>
    <w:rsid w:val="00DA3D3E"/>
    <w:rsid w:val="00DA408C"/>
    <w:rsid w:val="00DE044D"/>
    <w:rsid w:val="00DE4B53"/>
    <w:rsid w:val="00DE550B"/>
    <w:rsid w:val="00DF1A01"/>
    <w:rsid w:val="00E3069B"/>
    <w:rsid w:val="00E3463E"/>
    <w:rsid w:val="00E37F7E"/>
    <w:rsid w:val="00E51704"/>
    <w:rsid w:val="00E51EE5"/>
    <w:rsid w:val="00E552C2"/>
    <w:rsid w:val="00E56D68"/>
    <w:rsid w:val="00E67EB7"/>
    <w:rsid w:val="00E75B1D"/>
    <w:rsid w:val="00E773AE"/>
    <w:rsid w:val="00E84B26"/>
    <w:rsid w:val="00E97491"/>
    <w:rsid w:val="00EA6282"/>
    <w:rsid w:val="00EA6CAE"/>
    <w:rsid w:val="00EB4146"/>
    <w:rsid w:val="00EB441E"/>
    <w:rsid w:val="00F00512"/>
    <w:rsid w:val="00F13FCD"/>
    <w:rsid w:val="00F218E6"/>
    <w:rsid w:val="00F30FD5"/>
    <w:rsid w:val="00F41EAE"/>
    <w:rsid w:val="00F443EA"/>
    <w:rsid w:val="00F53E87"/>
    <w:rsid w:val="00F949E1"/>
    <w:rsid w:val="00FB43DA"/>
    <w:rsid w:val="00FE45A1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69646"/>
  <w15:docId w15:val="{D50DC1E4-79A6-4A75-93A1-99BE7743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39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AR" w:eastAsia="es-MX"/>
    </w:rPr>
  </w:style>
  <w:style w:type="paragraph" w:styleId="Ttulo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 w:eastAsia="es-AR"/>
    </w:rPr>
  </w:style>
  <w:style w:type="paragraph" w:styleId="Ttulo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s" w:eastAsia="es-AR"/>
    </w:rPr>
  </w:style>
  <w:style w:type="paragraph" w:styleId="Ttulo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 w:eastAsia="es-AR"/>
    </w:rPr>
  </w:style>
  <w:style w:type="paragraph" w:styleId="Ttulo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s" w:eastAsia="es-AR"/>
    </w:rPr>
  </w:style>
  <w:style w:type="paragraph" w:styleId="Ttulo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s" w:eastAsia="es-AR"/>
    </w:rPr>
  </w:style>
  <w:style w:type="paragraph" w:styleId="Ttulo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" w:eastAsia="es-AR"/>
    </w:rPr>
  </w:style>
  <w:style w:type="paragraph" w:styleId="Subttulo">
    <w:name w:val="Subtitle"/>
    <w:basedOn w:val="Normal"/>
    <w:next w:val="Normal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 w:eastAsia="es-AR"/>
    </w:rPr>
  </w:style>
  <w:style w:type="paragraph" w:styleId="Encabezado">
    <w:name w:val="header"/>
    <w:basedOn w:val="Normal"/>
    <w:link w:val="EncabezadoCar"/>
    <w:unhideWhenUsed/>
    <w:rsid w:val="004B4B8C"/>
    <w:pPr>
      <w:tabs>
        <w:tab w:val="center" w:pos="4252"/>
        <w:tab w:val="right" w:pos="8504"/>
      </w:tabs>
    </w:pPr>
    <w:rPr>
      <w:rFonts w:ascii="Arial" w:eastAsia="Arial" w:hAnsi="Arial" w:cs="Arial"/>
      <w:sz w:val="22"/>
      <w:szCs w:val="22"/>
      <w:lang w:val="es"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4B4B8C"/>
  </w:style>
  <w:style w:type="paragraph" w:styleId="Piedepgina">
    <w:name w:val="footer"/>
    <w:basedOn w:val="Normal"/>
    <w:link w:val="PiedepginaCar"/>
    <w:uiPriority w:val="99"/>
    <w:unhideWhenUsed/>
    <w:rsid w:val="004B4B8C"/>
    <w:pPr>
      <w:tabs>
        <w:tab w:val="center" w:pos="4252"/>
        <w:tab w:val="right" w:pos="8504"/>
      </w:tabs>
    </w:pPr>
    <w:rPr>
      <w:rFonts w:ascii="Arial" w:eastAsia="Arial" w:hAnsi="Arial" w:cs="Arial"/>
      <w:sz w:val="22"/>
      <w:szCs w:val="22"/>
      <w:lang w:val="es"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4B8C"/>
  </w:style>
  <w:style w:type="character" w:styleId="Refdecomentario">
    <w:name w:val="annotation reference"/>
    <w:basedOn w:val="Fuentedeprrafopredeter"/>
    <w:uiPriority w:val="99"/>
    <w:semiHidden/>
    <w:unhideWhenUsed/>
    <w:rsid w:val="006A03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038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038D"/>
    <w:rPr>
      <w:rFonts w:asciiTheme="minorHAnsi" w:eastAsiaTheme="minorHAnsi" w:hAnsiTheme="minorHAnsi" w:cstheme="minorBidi"/>
      <w:sz w:val="20"/>
      <w:szCs w:val="20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038D"/>
    <w:rPr>
      <w:rFonts w:ascii="Segoe UI" w:eastAsia="Arial" w:hAnsi="Segoe UI" w:cs="Segoe UI"/>
      <w:sz w:val="18"/>
      <w:szCs w:val="18"/>
      <w:lang w:val="es" w:eastAsia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38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31655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0A4530"/>
    <w:pPr>
      <w:spacing w:before="100" w:beforeAutospacing="1" w:after="100" w:afterAutospacing="1"/>
    </w:pPr>
    <w:rPr>
      <w:lang w:eastAsia="es-AR"/>
    </w:rPr>
  </w:style>
  <w:style w:type="character" w:styleId="Hipervnculo">
    <w:name w:val="Hyperlink"/>
    <w:rsid w:val="005E61C5"/>
    <w:rPr>
      <w:color w:val="0000FF"/>
      <w:u w:val="single"/>
    </w:rPr>
  </w:style>
  <w:style w:type="character" w:customStyle="1" w:styleId="Ninguno">
    <w:name w:val="Ninguno"/>
    <w:rsid w:val="00845EFF"/>
    <w:rPr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2D52"/>
    <w:pPr>
      <w:spacing w:after="0"/>
    </w:pPr>
    <w:rPr>
      <w:rFonts w:ascii="Times New Roman" w:eastAsia="Times New Roman" w:hAnsi="Times New Roman" w:cs="Times New Roman"/>
      <w:b/>
      <w:bCs/>
      <w:lang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2D52"/>
    <w:rPr>
      <w:rFonts w:ascii="Times New Roman" w:eastAsia="Times New Roman" w:hAnsi="Times New Roman" w:cs="Times New Roman"/>
      <w:b/>
      <w:bCs/>
      <w:sz w:val="20"/>
      <w:szCs w:val="20"/>
      <w:lang w:val="es-AR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679E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CF11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8122">
          <w:marLeft w:val="30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laas-group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viacomunicacion.com.ar" TargetMode="External"/><Relationship Id="rId1" Type="http://schemas.openxmlformats.org/officeDocument/2006/relationships/hyperlink" Target="mailto:prensa@saviacomunicacion.com.ar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1D47650D83A4681DB77F129F73CA3" ma:contentTypeVersion="0" ma:contentTypeDescription="Create a new document." ma:contentTypeScope="" ma:versionID="b0630c14d7a314979643660a507e4d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2e7a9e6aedbb803f3d6d59baf760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34F28-321D-4B9D-B3CA-6972E9C04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892BA-6C28-4A4E-86A0-75CB3869B7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B3A6A6-1827-4693-83E3-421171D7C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3</cp:revision>
  <dcterms:created xsi:type="dcterms:W3CDTF">2023-06-01T14:55:00Z</dcterms:created>
  <dcterms:modified xsi:type="dcterms:W3CDTF">2023-06-01T16:29:00Z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0x0101009561D47650D83A4681DB77F129F73CA3</vt:lpwstr>
  </property>
</Properties>
</file>