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21B2" w14:textId="77777777" w:rsidR="00A2752A" w:rsidRPr="0006672D" w:rsidRDefault="00A2752A">
      <w:pPr>
        <w:spacing w:line="360" w:lineRule="auto"/>
        <w:rPr>
          <w:rFonts w:ascii="Arial" w:hAnsi="Arial" w:cs="Arial"/>
        </w:rPr>
      </w:pPr>
    </w:p>
    <w:p w14:paraId="64E1B28E" w14:textId="77777777" w:rsidR="00A2752A" w:rsidRPr="00AB0F77" w:rsidRDefault="0006672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B0F77">
        <w:rPr>
          <w:rFonts w:ascii="Arial" w:hAnsi="Arial" w:cs="Arial"/>
          <w:b/>
          <w:sz w:val="28"/>
          <w:szCs w:val="28"/>
        </w:rPr>
        <w:t>Historias de familia: la garra charrúa se potencia con CLAAS</w:t>
      </w:r>
    </w:p>
    <w:p w14:paraId="418BEC65" w14:textId="77777777" w:rsidR="00A2752A" w:rsidRPr="00AB0F77" w:rsidRDefault="0006672D" w:rsidP="0006672D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AB0F77">
        <w:rPr>
          <w:rFonts w:ascii="Arial" w:hAnsi="Arial" w:cs="Arial"/>
          <w:i/>
          <w:iCs/>
          <w:sz w:val="20"/>
          <w:szCs w:val="20"/>
        </w:rPr>
        <w:t xml:space="preserve">Los </w:t>
      </w:r>
      <w:proofErr w:type="spellStart"/>
      <w:r w:rsidRPr="00AB0F77">
        <w:rPr>
          <w:rFonts w:ascii="Arial" w:hAnsi="Arial" w:cs="Arial"/>
          <w:i/>
          <w:iCs/>
          <w:sz w:val="20"/>
          <w:szCs w:val="20"/>
        </w:rPr>
        <w:t>Wiebe</w:t>
      </w:r>
      <w:proofErr w:type="spellEnd"/>
      <w:r w:rsidRPr="00AB0F77">
        <w:rPr>
          <w:rFonts w:ascii="Arial" w:hAnsi="Arial" w:cs="Arial"/>
          <w:i/>
          <w:iCs/>
          <w:sz w:val="20"/>
          <w:szCs w:val="20"/>
        </w:rPr>
        <w:t xml:space="preserve"> son uruguayos, tienen una picadora JAGUAR y la pasión irrenunciable por la producción, esa que se hereda y se potencia. Agricultura, tambo y quesos, el camino de tres generaciones que aprendieron a mirar para adelante. </w:t>
      </w:r>
    </w:p>
    <w:p w14:paraId="2FF8AD5E" w14:textId="77777777" w:rsidR="00A2752A" w:rsidRPr="00AB0F77" w:rsidRDefault="00A2752A">
      <w:pPr>
        <w:spacing w:line="360" w:lineRule="auto"/>
        <w:rPr>
          <w:rFonts w:ascii="Arial" w:hAnsi="Arial" w:cs="Arial"/>
        </w:rPr>
      </w:pPr>
    </w:p>
    <w:p w14:paraId="721FBE58" w14:textId="22A5BA0A" w:rsidR="00595673" w:rsidRPr="00AB0F77" w:rsidRDefault="004140E2" w:rsidP="003A724B">
      <w:pPr>
        <w:spacing w:line="276" w:lineRule="auto"/>
        <w:rPr>
          <w:rFonts w:ascii="Arial" w:hAnsi="Arial" w:cs="Arial"/>
          <w:sz w:val="20"/>
          <w:szCs w:val="20"/>
        </w:rPr>
      </w:pPr>
      <w:r w:rsidRPr="00AB0F77">
        <w:rPr>
          <w:rFonts w:ascii="Arial" w:hAnsi="Arial" w:cs="Arial"/>
          <w:sz w:val="20"/>
          <w:szCs w:val="20"/>
        </w:rPr>
        <w:t xml:space="preserve">Gerhard </w:t>
      </w:r>
      <w:proofErr w:type="spellStart"/>
      <w:r w:rsidRPr="00AB0F77">
        <w:rPr>
          <w:rFonts w:ascii="Arial" w:hAnsi="Arial" w:cs="Arial"/>
          <w:sz w:val="20"/>
          <w:szCs w:val="20"/>
        </w:rPr>
        <w:t>Wiebe</w:t>
      </w:r>
      <w:proofErr w:type="spellEnd"/>
      <w:r w:rsidRPr="00AB0F77">
        <w:rPr>
          <w:rFonts w:ascii="Arial" w:hAnsi="Arial" w:cs="Arial"/>
          <w:sz w:val="20"/>
          <w:szCs w:val="20"/>
        </w:rPr>
        <w:t xml:space="preserve"> es descendiente de alemanes</w:t>
      </w:r>
      <w:r w:rsidR="00595673" w:rsidRPr="00AB0F77">
        <w:rPr>
          <w:rFonts w:ascii="Arial" w:hAnsi="Arial" w:cs="Arial"/>
          <w:sz w:val="20"/>
          <w:szCs w:val="20"/>
        </w:rPr>
        <w:t xml:space="preserve">. Heredó la pasión por producir de sus padres y ya se la ha legado a sus hijos. En el departamento uruguayo de San José, la familia tiene 2.500 hectáreas en las que hace agricultura y </w:t>
      </w:r>
      <w:r w:rsidRPr="00AB0F77">
        <w:rPr>
          <w:rFonts w:ascii="Arial" w:hAnsi="Arial" w:cs="Arial"/>
          <w:sz w:val="20"/>
          <w:szCs w:val="20"/>
        </w:rPr>
        <w:t>trabaja</w:t>
      </w:r>
      <w:r w:rsidR="00595673" w:rsidRPr="00AB0F77">
        <w:rPr>
          <w:rFonts w:ascii="Arial" w:hAnsi="Arial" w:cs="Arial"/>
          <w:sz w:val="20"/>
          <w:szCs w:val="20"/>
        </w:rPr>
        <w:t xml:space="preserve"> un tambo de 800 vacas </w:t>
      </w:r>
      <w:proofErr w:type="spellStart"/>
      <w:r w:rsidR="00595673" w:rsidRPr="00AB0F77">
        <w:rPr>
          <w:rFonts w:ascii="Arial" w:hAnsi="Arial" w:cs="Arial"/>
          <w:sz w:val="20"/>
          <w:szCs w:val="20"/>
        </w:rPr>
        <w:t>holando</w:t>
      </w:r>
      <w:proofErr w:type="spellEnd"/>
      <w:r w:rsidR="00595673" w:rsidRPr="00AB0F77">
        <w:rPr>
          <w:rFonts w:ascii="Arial" w:hAnsi="Arial" w:cs="Arial"/>
          <w:sz w:val="20"/>
          <w:szCs w:val="20"/>
        </w:rPr>
        <w:t xml:space="preserve">. Ellos mismos producen el alimento para sostener dos ordeñes diarios que aportan 32 litros de leche por vaca. </w:t>
      </w:r>
      <w:r w:rsidR="00DE56FF" w:rsidRPr="00AB0F77">
        <w:rPr>
          <w:rFonts w:ascii="Arial" w:hAnsi="Arial" w:cs="Arial"/>
          <w:sz w:val="20"/>
          <w:szCs w:val="20"/>
        </w:rPr>
        <w:t xml:space="preserve">Para eso cuentan con una </w:t>
      </w:r>
      <w:r w:rsidRPr="00AB0F77">
        <w:rPr>
          <w:rFonts w:ascii="Arial" w:hAnsi="Arial" w:cs="Arial"/>
          <w:sz w:val="20"/>
          <w:szCs w:val="20"/>
        </w:rPr>
        <w:t xml:space="preserve">picadora </w:t>
      </w:r>
      <w:r w:rsidR="00DE56FF" w:rsidRPr="00AB0F77">
        <w:rPr>
          <w:rFonts w:ascii="Arial" w:hAnsi="Arial" w:cs="Arial"/>
          <w:sz w:val="20"/>
          <w:szCs w:val="20"/>
        </w:rPr>
        <w:t xml:space="preserve">JAGUAR 950. </w:t>
      </w:r>
      <w:r w:rsidR="00595673" w:rsidRPr="00AB0F77">
        <w:rPr>
          <w:rFonts w:ascii="Arial" w:hAnsi="Arial" w:cs="Arial"/>
          <w:sz w:val="20"/>
          <w:szCs w:val="20"/>
        </w:rPr>
        <w:t>Pero la cosa no queda ahí. También elaboran quesos</w:t>
      </w:r>
      <w:r w:rsidR="00DE56FF" w:rsidRPr="00AB0F77">
        <w:rPr>
          <w:rFonts w:ascii="Arial" w:hAnsi="Arial" w:cs="Arial"/>
          <w:sz w:val="20"/>
          <w:szCs w:val="20"/>
        </w:rPr>
        <w:t xml:space="preserve"> artesanales que comercializan en distintos puntos de Uruguay. ¿La especialidad? “El parmesano”, cita </w:t>
      </w:r>
      <w:r w:rsidR="00302C00" w:rsidRPr="00AB0F77">
        <w:rPr>
          <w:rFonts w:ascii="Arial" w:hAnsi="Arial" w:cs="Arial"/>
          <w:sz w:val="20"/>
          <w:szCs w:val="20"/>
        </w:rPr>
        <w:t>el productor</w:t>
      </w:r>
      <w:r w:rsidR="00595673" w:rsidRPr="00AB0F77">
        <w:rPr>
          <w:rFonts w:ascii="Arial" w:hAnsi="Arial" w:cs="Arial"/>
          <w:sz w:val="20"/>
          <w:szCs w:val="20"/>
        </w:rPr>
        <w:t xml:space="preserve">. </w:t>
      </w:r>
    </w:p>
    <w:p w14:paraId="46D635F2" w14:textId="77777777" w:rsidR="0006672D" w:rsidRPr="00AB0F77" w:rsidRDefault="0006672D" w:rsidP="003A724B">
      <w:pPr>
        <w:spacing w:line="276" w:lineRule="auto"/>
        <w:rPr>
          <w:rFonts w:ascii="Arial" w:hAnsi="Arial" w:cs="Arial"/>
          <w:sz w:val="20"/>
          <w:szCs w:val="20"/>
        </w:rPr>
      </w:pPr>
    </w:p>
    <w:p w14:paraId="22E0680C" w14:textId="77777777" w:rsidR="0006672D" w:rsidRPr="00AB0F77" w:rsidRDefault="00DE56FF" w:rsidP="003A724B">
      <w:pPr>
        <w:spacing w:line="276" w:lineRule="auto"/>
        <w:rPr>
          <w:rFonts w:ascii="Arial" w:hAnsi="Arial" w:cs="Arial"/>
          <w:sz w:val="20"/>
          <w:szCs w:val="20"/>
        </w:rPr>
      </w:pPr>
      <w:r w:rsidRPr="00AB0F77">
        <w:rPr>
          <w:rFonts w:ascii="Arial" w:hAnsi="Arial" w:cs="Arial"/>
          <w:sz w:val="20"/>
          <w:szCs w:val="20"/>
        </w:rPr>
        <w:t xml:space="preserve">La historia de los </w:t>
      </w:r>
      <w:proofErr w:type="spellStart"/>
      <w:r w:rsidRPr="00AB0F77">
        <w:rPr>
          <w:rFonts w:ascii="Arial" w:hAnsi="Arial" w:cs="Arial"/>
          <w:sz w:val="20"/>
          <w:szCs w:val="20"/>
        </w:rPr>
        <w:t>Wiebe</w:t>
      </w:r>
      <w:proofErr w:type="spellEnd"/>
      <w:r w:rsidRPr="00AB0F77">
        <w:rPr>
          <w:rFonts w:ascii="Arial" w:hAnsi="Arial" w:cs="Arial"/>
          <w:sz w:val="20"/>
          <w:szCs w:val="20"/>
        </w:rPr>
        <w:t xml:space="preserve"> comenzó en 1955, cuando los padres de </w:t>
      </w:r>
      <w:r w:rsidR="004140E2" w:rsidRPr="00AB0F77">
        <w:rPr>
          <w:rFonts w:ascii="Arial" w:hAnsi="Arial" w:cs="Arial"/>
          <w:sz w:val="20"/>
          <w:szCs w:val="20"/>
        </w:rPr>
        <w:t>Gerhard</w:t>
      </w:r>
      <w:r w:rsidRPr="00AB0F77">
        <w:rPr>
          <w:rFonts w:ascii="Arial" w:hAnsi="Arial" w:cs="Arial"/>
          <w:sz w:val="20"/>
          <w:szCs w:val="20"/>
        </w:rPr>
        <w:t xml:space="preserve"> compraron un campo de 30 hectáreas para hacer lechería en la colonia alemana “Delta”. Tras el fallecimiento de su padre, y cuando todavía estaban en la escuela, </w:t>
      </w:r>
      <w:r w:rsidR="004140E2" w:rsidRPr="00AB0F77">
        <w:rPr>
          <w:rFonts w:ascii="Arial" w:hAnsi="Arial" w:cs="Arial"/>
          <w:sz w:val="20"/>
          <w:szCs w:val="20"/>
        </w:rPr>
        <w:t>Gerhard</w:t>
      </w:r>
      <w:r w:rsidRPr="00AB0F77">
        <w:rPr>
          <w:rFonts w:ascii="Arial" w:hAnsi="Arial" w:cs="Arial"/>
          <w:sz w:val="20"/>
          <w:szCs w:val="20"/>
        </w:rPr>
        <w:t xml:space="preserve"> y sus hermanas debieron hacerse cargo de las tareas de la empresa. En 1985</w:t>
      </w:r>
      <w:r w:rsidR="002026DE" w:rsidRPr="00AB0F77">
        <w:rPr>
          <w:rFonts w:ascii="Arial" w:hAnsi="Arial" w:cs="Arial"/>
          <w:sz w:val="20"/>
          <w:szCs w:val="20"/>
        </w:rPr>
        <w:t xml:space="preserve"> </w:t>
      </w:r>
      <w:r w:rsidRPr="00AB0F77">
        <w:rPr>
          <w:rFonts w:ascii="Arial" w:hAnsi="Arial" w:cs="Arial"/>
          <w:sz w:val="20"/>
          <w:szCs w:val="20"/>
        </w:rPr>
        <w:t xml:space="preserve">se casó con Christine y compraron un campo </w:t>
      </w:r>
      <w:r w:rsidR="002026DE" w:rsidRPr="00AB0F77">
        <w:rPr>
          <w:rFonts w:ascii="Arial" w:hAnsi="Arial" w:cs="Arial"/>
          <w:sz w:val="20"/>
          <w:szCs w:val="20"/>
        </w:rPr>
        <w:t xml:space="preserve">en el kilómetro 96 de </w:t>
      </w:r>
      <w:r w:rsidRPr="00AB0F77">
        <w:rPr>
          <w:rFonts w:ascii="Arial" w:hAnsi="Arial" w:cs="Arial"/>
          <w:sz w:val="20"/>
          <w:szCs w:val="20"/>
        </w:rPr>
        <w:t xml:space="preserve">la Ruta </w:t>
      </w:r>
      <w:r w:rsidR="002026DE" w:rsidRPr="00AB0F77">
        <w:rPr>
          <w:rFonts w:ascii="Arial" w:hAnsi="Arial" w:cs="Arial"/>
          <w:sz w:val="20"/>
          <w:szCs w:val="20"/>
        </w:rPr>
        <w:t>1</w:t>
      </w:r>
      <w:r w:rsidRPr="00AB0F77">
        <w:rPr>
          <w:rFonts w:ascii="Arial" w:hAnsi="Arial" w:cs="Arial"/>
          <w:sz w:val="20"/>
          <w:szCs w:val="20"/>
        </w:rPr>
        <w:t>, un lugar estratégico por tr</w:t>
      </w:r>
      <w:r w:rsidR="004140E2" w:rsidRPr="00AB0F77">
        <w:rPr>
          <w:rFonts w:ascii="Arial" w:hAnsi="Arial" w:cs="Arial"/>
          <w:sz w:val="20"/>
          <w:szCs w:val="20"/>
        </w:rPr>
        <w:t>a</w:t>
      </w:r>
      <w:r w:rsidRPr="00AB0F77">
        <w:rPr>
          <w:rFonts w:ascii="Arial" w:hAnsi="Arial" w:cs="Arial"/>
          <w:sz w:val="20"/>
          <w:szCs w:val="20"/>
        </w:rPr>
        <w:t>tar</w:t>
      </w:r>
      <w:r w:rsidR="004140E2" w:rsidRPr="00AB0F77">
        <w:rPr>
          <w:rFonts w:ascii="Arial" w:hAnsi="Arial" w:cs="Arial"/>
          <w:sz w:val="20"/>
          <w:szCs w:val="20"/>
        </w:rPr>
        <w:t>se de</w:t>
      </w:r>
      <w:r w:rsidRPr="00AB0F77">
        <w:rPr>
          <w:rFonts w:ascii="Arial" w:hAnsi="Arial" w:cs="Arial"/>
          <w:sz w:val="20"/>
          <w:szCs w:val="20"/>
        </w:rPr>
        <w:t xml:space="preserve"> una de las principales rutas del país.</w:t>
      </w:r>
      <w:r w:rsidR="004140E2" w:rsidRPr="00AB0F77">
        <w:rPr>
          <w:rFonts w:ascii="Arial" w:hAnsi="Arial" w:cs="Arial"/>
          <w:sz w:val="20"/>
          <w:szCs w:val="20"/>
        </w:rPr>
        <w:t xml:space="preserve"> </w:t>
      </w:r>
    </w:p>
    <w:p w14:paraId="160453C0" w14:textId="77777777" w:rsidR="0006672D" w:rsidRPr="00AB0F77" w:rsidRDefault="0006672D" w:rsidP="003A724B">
      <w:pPr>
        <w:spacing w:line="276" w:lineRule="auto"/>
        <w:rPr>
          <w:rFonts w:ascii="Arial" w:hAnsi="Arial" w:cs="Arial"/>
          <w:sz w:val="20"/>
          <w:szCs w:val="20"/>
        </w:rPr>
      </w:pPr>
    </w:p>
    <w:p w14:paraId="3F0DB9DA" w14:textId="6ACE7CD5" w:rsidR="00DE56FF" w:rsidRPr="00AB0F77" w:rsidRDefault="004140E2" w:rsidP="003A724B">
      <w:pPr>
        <w:spacing w:line="276" w:lineRule="auto"/>
        <w:rPr>
          <w:rFonts w:ascii="Arial" w:hAnsi="Arial" w:cs="Arial"/>
          <w:sz w:val="20"/>
          <w:szCs w:val="20"/>
        </w:rPr>
      </w:pPr>
      <w:r w:rsidRPr="00AB0F77">
        <w:rPr>
          <w:rFonts w:ascii="Arial" w:hAnsi="Arial" w:cs="Arial"/>
          <w:sz w:val="20"/>
          <w:szCs w:val="20"/>
        </w:rPr>
        <w:t xml:space="preserve">Hace cinco años, </w:t>
      </w:r>
      <w:r w:rsidR="00E66964" w:rsidRPr="00AB0F77">
        <w:rPr>
          <w:rFonts w:ascii="Arial" w:hAnsi="Arial" w:cs="Arial"/>
          <w:sz w:val="20"/>
          <w:szCs w:val="20"/>
        </w:rPr>
        <w:t>y ya con la intervención plena de Mónica y Matías -</w:t>
      </w:r>
      <w:r w:rsidR="00AB0F77" w:rsidRPr="00AB0F77">
        <w:rPr>
          <w:rFonts w:ascii="Arial" w:hAnsi="Arial" w:cs="Arial"/>
          <w:sz w:val="20"/>
          <w:szCs w:val="20"/>
        </w:rPr>
        <w:t>hijos de la pareja</w:t>
      </w:r>
      <w:r w:rsidR="00E66964" w:rsidRPr="00AB0F77">
        <w:rPr>
          <w:rFonts w:ascii="Arial" w:hAnsi="Arial" w:cs="Arial"/>
          <w:sz w:val="20"/>
          <w:szCs w:val="20"/>
        </w:rPr>
        <w:t xml:space="preserve">- la familia </w:t>
      </w:r>
      <w:r w:rsidR="002026DE" w:rsidRPr="00AB0F77">
        <w:rPr>
          <w:rFonts w:ascii="Arial" w:hAnsi="Arial" w:cs="Arial"/>
          <w:sz w:val="20"/>
          <w:szCs w:val="20"/>
        </w:rPr>
        <w:t>decidi</w:t>
      </w:r>
      <w:r w:rsidR="00E66964" w:rsidRPr="00AB0F77">
        <w:rPr>
          <w:rFonts w:ascii="Arial" w:hAnsi="Arial" w:cs="Arial"/>
          <w:sz w:val="20"/>
          <w:szCs w:val="20"/>
        </w:rPr>
        <w:t>ó</w:t>
      </w:r>
      <w:r w:rsidR="002026DE" w:rsidRPr="00AB0F77">
        <w:rPr>
          <w:rFonts w:ascii="Arial" w:hAnsi="Arial" w:cs="Arial"/>
          <w:sz w:val="20"/>
          <w:szCs w:val="20"/>
        </w:rPr>
        <w:t xml:space="preserve"> ir por más </w:t>
      </w:r>
      <w:r w:rsidR="00D9609B" w:rsidRPr="00AB0F77">
        <w:rPr>
          <w:rFonts w:ascii="Arial" w:hAnsi="Arial" w:cs="Arial"/>
          <w:sz w:val="20"/>
          <w:szCs w:val="20"/>
        </w:rPr>
        <w:t>agrega</w:t>
      </w:r>
      <w:r w:rsidR="00302C00" w:rsidRPr="00AB0F77">
        <w:rPr>
          <w:rFonts w:ascii="Arial" w:hAnsi="Arial" w:cs="Arial"/>
          <w:sz w:val="20"/>
          <w:szCs w:val="20"/>
        </w:rPr>
        <w:t>ndo</w:t>
      </w:r>
      <w:r w:rsidR="00D9609B" w:rsidRPr="00AB0F77">
        <w:rPr>
          <w:rFonts w:ascii="Arial" w:hAnsi="Arial" w:cs="Arial"/>
          <w:sz w:val="20"/>
          <w:szCs w:val="20"/>
        </w:rPr>
        <w:t xml:space="preserve"> </w:t>
      </w:r>
      <w:r w:rsidRPr="00AB0F77">
        <w:rPr>
          <w:rFonts w:ascii="Arial" w:hAnsi="Arial" w:cs="Arial"/>
          <w:sz w:val="20"/>
          <w:szCs w:val="20"/>
        </w:rPr>
        <w:t xml:space="preserve">valor a </w:t>
      </w:r>
      <w:r w:rsidR="00302C00" w:rsidRPr="00AB0F77">
        <w:rPr>
          <w:rFonts w:ascii="Arial" w:hAnsi="Arial" w:cs="Arial"/>
          <w:sz w:val="20"/>
          <w:szCs w:val="20"/>
        </w:rPr>
        <w:t xml:space="preserve">la </w:t>
      </w:r>
      <w:r w:rsidRPr="00AB0F77">
        <w:rPr>
          <w:rFonts w:ascii="Arial" w:hAnsi="Arial" w:cs="Arial"/>
          <w:sz w:val="20"/>
          <w:szCs w:val="20"/>
        </w:rPr>
        <w:t>producción con la elaboración de quesos.</w:t>
      </w:r>
      <w:r w:rsidR="00E66964" w:rsidRPr="00AB0F77">
        <w:rPr>
          <w:rFonts w:ascii="Arial" w:hAnsi="Arial" w:cs="Arial"/>
          <w:sz w:val="20"/>
          <w:szCs w:val="20"/>
        </w:rPr>
        <w:t xml:space="preserve"> </w:t>
      </w:r>
      <w:r w:rsidRPr="00AB0F77">
        <w:rPr>
          <w:rFonts w:ascii="Arial" w:hAnsi="Arial" w:cs="Arial"/>
          <w:sz w:val="20"/>
          <w:szCs w:val="20"/>
        </w:rPr>
        <w:t xml:space="preserve">La fábrica está diseñada para </w:t>
      </w:r>
      <w:r w:rsidR="00E66964" w:rsidRPr="00AB0F77">
        <w:rPr>
          <w:rFonts w:ascii="Arial" w:hAnsi="Arial" w:cs="Arial"/>
          <w:sz w:val="20"/>
          <w:szCs w:val="20"/>
        </w:rPr>
        <w:t xml:space="preserve">procesar </w:t>
      </w:r>
      <w:r w:rsidRPr="00AB0F77">
        <w:rPr>
          <w:rFonts w:ascii="Arial" w:hAnsi="Arial" w:cs="Arial"/>
          <w:sz w:val="20"/>
          <w:szCs w:val="20"/>
        </w:rPr>
        <w:t>20.000 litros de leche por día</w:t>
      </w:r>
      <w:r w:rsidR="00E66964" w:rsidRPr="00AB0F77">
        <w:rPr>
          <w:rFonts w:ascii="Arial" w:hAnsi="Arial" w:cs="Arial"/>
          <w:sz w:val="20"/>
          <w:szCs w:val="20"/>
        </w:rPr>
        <w:t xml:space="preserve"> que se convierten en </w:t>
      </w:r>
      <w:r w:rsidRPr="00AB0F77">
        <w:rPr>
          <w:rFonts w:ascii="Arial" w:hAnsi="Arial" w:cs="Arial"/>
          <w:sz w:val="20"/>
          <w:szCs w:val="20"/>
        </w:rPr>
        <w:t xml:space="preserve">variedades </w:t>
      </w:r>
      <w:r w:rsidR="0006672D" w:rsidRPr="00AB0F77">
        <w:rPr>
          <w:rFonts w:ascii="Arial" w:hAnsi="Arial" w:cs="Arial"/>
          <w:sz w:val="20"/>
          <w:szCs w:val="20"/>
        </w:rPr>
        <w:t>de</w:t>
      </w:r>
      <w:r w:rsidRPr="00AB0F77">
        <w:rPr>
          <w:rFonts w:ascii="Arial" w:hAnsi="Arial" w:cs="Arial"/>
          <w:sz w:val="20"/>
          <w:szCs w:val="20"/>
        </w:rPr>
        <w:t> </w:t>
      </w:r>
      <w:r w:rsidR="00E66964" w:rsidRPr="00AB0F77">
        <w:rPr>
          <w:rFonts w:ascii="Arial" w:hAnsi="Arial" w:cs="Arial"/>
          <w:sz w:val="20"/>
          <w:szCs w:val="20"/>
        </w:rPr>
        <w:t xml:space="preserve">colonia, </w:t>
      </w:r>
      <w:proofErr w:type="spellStart"/>
      <w:r w:rsidR="00E66964" w:rsidRPr="00AB0F77">
        <w:rPr>
          <w:rFonts w:ascii="Arial" w:hAnsi="Arial" w:cs="Arial"/>
          <w:sz w:val="20"/>
          <w:szCs w:val="20"/>
        </w:rPr>
        <w:t>dambo</w:t>
      </w:r>
      <w:proofErr w:type="spellEnd"/>
      <w:r w:rsidR="00E66964" w:rsidRPr="00AB0F77">
        <w:rPr>
          <w:rFonts w:ascii="Arial" w:hAnsi="Arial" w:cs="Arial"/>
          <w:sz w:val="20"/>
          <w:szCs w:val="20"/>
        </w:rPr>
        <w:t xml:space="preserve">, parmesano, llanero, ricota y parrillero, que se venden con marca propia en distintos puntos del país. </w:t>
      </w:r>
    </w:p>
    <w:p w14:paraId="0C9FB684" w14:textId="77777777" w:rsidR="0006672D" w:rsidRPr="00AB0F77" w:rsidRDefault="0006672D" w:rsidP="003A724B">
      <w:pPr>
        <w:spacing w:line="276" w:lineRule="auto"/>
        <w:rPr>
          <w:rFonts w:ascii="Arial" w:hAnsi="Arial" w:cs="Arial"/>
          <w:sz w:val="20"/>
          <w:szCs w:val="20"/>
        </w:rPr>
      </w:pPr>
    </w:p>
    <w:p w14:paraId="6629A305" w14:textId="77777777" w:rsidR="00DE56FF" w:rsidRPr="00AB0F77" w:rsidRDefault="004140E2" w:rsidP="003A724B">
      <w:pPr>
        <w:spacing w:line="276" w:lineRule="auto"/>
        <w:rPr>
          <w:rFonts w:ascii="Arial" w:hAnsi="Arial" w:cs="Arial"/>
          <w:sz w:val="20"/>
          <w:szCs w:val="20"/>
        </w:rPr>
      </w:pPr>
      <w:r w:rsidRPr="00AB0F77">
        <w:rPr>
          <w:rFonts w:ascii="Arial" w:hAnsi="Arial" w:cs="Arial"/>
          <w:sz w:val="20"/>
          <w:szCs w:val="20"/>
        </w:rPr>
        <w:t xml:space="preserve">Las vacas comen un 70% de su dieta en los comederos y lo demás lo </w:t>
      </w:r>
      <w:r w:rsidR="00E66964" w:rsidRPr="00AB0F77">
        <w:rPr>
          <w:rFonts w:ascii="Arial" w:hAnsi="Arial" w:cs="Arial"/>
          <w:sz w:val="20"/>
          <w:szCs w:val="20"/>
        </w:rPr>
        <w:t>ingieren</w:t>
      </w:r>
      <w:r w:rsidRPr="00AB0F77">
        <w:rPr>
          <w:rFonts w:ascii="Arial" w:hAnsi="Arial" w:cs="Arial"/>
          <w:sz w:val="20"/>
          <w:szCs w:val="20"/>
        </w:rPr>
        <w:t xml:space="preserve"> </w:t>
      </w:r>
      <w:r w:rsidR="00E66964" w:rsidRPr="00AB0F77">
        <w:rPr>
          <w:rFonts w:ascii="Arial" w:hAnsi="Arial" w:cs="Arial"/>
          <w:sz w:val="20"/>
          <w:szCs w:val="20"/>
        </w:rPr>
        <w:t>en</w:t>
      </w:r>
      <w:r w:rsidRPr="00AB0F77">
        <w:rPr>
          <w:rFonts w:ascii="Arial" w:hAnsi="Arial" w:cs="Arial"/>
          <w:sz w:val="20"/>
          <w:szCs w:val="20"/>
        </w:rPr>
        <w:t xml:space="preserve"> pastoreo directo. Todas las reservas forrajeras y granos que </w:t>
      </w:r>
      <w:r w:rsidR="00E66964" w:rsidRPr="00AB0F77">
        <w:rPr>
          <w:rFonts w:ascii="Arial" w:hAnsi="Arial" w:cs="Arial"/>
          <w:sz w:val="20"/>
          <w:szCs w:val="20"/>
        </w:rPr>
        <w:t>se</w:t>
      </w:r>
      <w:r w:rsidRPr="00AB0F77">
        <w:rPr>
          <w:rFonts w:ascii="Arial" w:hAnsi="Arial" w:cs="Arial"/>
          <w:sz w:val="20"/>
          <w:szCs w:val="20"/>
        </w:rPr>
        <w:t xml:space="preserve"> destina</w:t>
      </w:r>
      <w:r w:rsidR="00E66964" w:rsidRPr="00AB0F77">
        <w:rPr>
          <w:rFonts w:ascii="Arial" w:hAnsi="Arial" w:cs="Arial"/>
          <w:sz w:val="20"/>
          <w:szCs w:val="20"/>
        </w:rPr>
        <w:t>n</w:t>
      </w:r>
      <w:r w:rsidRPr="00AB0F77">
        <w:rPr>
          <w:rFonts w:ascii="Arial" w:hAnsi="Arial" w:cs="Arial"/>
          <w:sz w:val="20"/>
          <w:szCs w:val="20"/>
        </w:rPr>
        <w:t xml:space="preserve"> a la alimentación son de producción propia.</w:t>
      </w:r>
    </w:p>
    <w:p w14:paraId="665FD214" w14:textId="77777777" w:rsidR="0006672D" w:rsidRPr="00AB0F77" w:rsidRDefault="0006672D" w:rsidP="003A724B">
      <w:pPr>
        <w:spacing w:line="276" w:lineRule="auto"/>
        <w:rPr>
          <w:rFonts w:ascii="Arial" w:hAnsi="Arial" w:cs="Arial"/>
          <w:sz w:val="20"/>
          <w:szCs w:val="20"/>
        </w:rPr>
      </w:pPr>
    </w:p>
    <w:p w14:paraId="050B2C40" w14:textId="40921CD0" w:rsidR="0030469C" w:rsidRPr="00AB0F77" w:rsidRDefault="00000000" w:rsidP="0030469C">
      <w:pPr>
        <w:spacing w:line="276" w:lineRule="auto"/>
        <w:rPr>
          <w:rFonts w:ascii="Arial" w:hAnsi="Arial" w:cs="Arial"/>
          <w:sz w:val="20"/>
          <w:szCs w:val="20"/>
        </w:rPr>
      </w:pPr>
      <w:r w:rsidRPr="00AB0F77">
        <w:rPr>
          <w:rFonts w:ascii="Arial" w:hAnsi="Arial" w:cs="Arial"/>
          <w:sz w:val="20"/>
          <w:szCs w:val="20"/>
        </w:rPr>
        <w:t xml:space="preserve">Matías es el hijo fierrero y fan confeso de CLAAS. Recuerda que la primera picadora </w:t>
      </w:r>
      <w:r w:rsidR="0030469C" w:rsidRPr="00AB0F77">
        <w:rPr>
          <w:rFonts w:ascii="Arial" w:hAnsi="Arial" w:cs="Arial"/>
          <w:sz w:val="20"/>
          <w:szCs w:val="20"/>
        </w:rPr>
        <w:t xml:space="preserve">que tuvieron </w:t>
      </w:r>
      <w:r w:rsidRPr="00AB0F77">
        <w:rPr>
          <w:rFonts w:ascii="Arial" w:hAnsi="Arial" w:cs="Arial"/>
          <w:sz w:val="20"/>
          <w:szCs w:val="20"/>
        </w:rPr>
        <w:t>fue una J</w:t>
      </w:r>
      <w:r w:rsidR="0030469C" w:rsidRPr="00AB0F77">
        <w:rPr>
          <w:rFonts w:ascii="Arial" w:hAnsi="Arial" w:cs="Arial"/>
          <w:sz w:val="20"/>
          <w:szCs w:val="20"/>
        </w:rPr>
        <w:t>AGUAR</w:t>
      </w:r>
      <w:r w:rsidRPr="00AB0F77">
        <w:rPr>
          <w:rFonts w:ascii="Arial" w:hAnsi="Arial" w:cs="Arial"/>
          <w:sz w:val="20"/>
          <w:szCs w:val="20"/>
        </w:rPr>
        <w:t xml:space="preserve"> 49</w:t>
      </w:r>
      <w:r w:rsidR="00C07AED" w:rsidRPr="00AB0F77">
        <w:rPr>
          <w:rFonts w:ascii="Arial" w:hAnsi="Arial" w:cs="Arial"/>
          <w:sz w:val="20"/>
          <w:szCs w:val="20"/>
        </w:rPr>
        <w:t>4</w:t>
      </w:r>
      <w:r w:rsidR="0030469C" w:rsidRPr="00AB0F77">
        <w:rPr>
          <w:rFonts w:ascii="Arial" w:hAnsi="Arial" w:cs="Arial"/>
          <w:sz w:val="20"/>
          <w:szCs w:val="20"/>
        </w:rPr>
        <w:t xml:space="preserve">. Diez años después, tienen </w:t>
      </w:r>
      <w:r w:rsidRPr="00AB0F77">
        <w:rPr>
          <w:rFonts w:ascii="Arial" w:hAnsi="Arial" w:cs="Arial"/>
          <w:sz w:val="20"/>
          <w:szCs w:val="20"/>
        </w:rPr>
        <w:t xml:space="preserve">una </w:t>
      </w:r>
      <w:r w:rsidR="0030469C" w:rsidRPr="00AB0F77">
        <w:rPr>
          <w:rFonts w:ascii="Arial" w:hAnsi="Arial" w:cs="Arial"/>
          <w:sz w:val="20"/>
          <w:szCs w:val="20"/>
        </w:rPr>
        <w:t>JAGUAR</w:t>
      </w:r>
      <w:r w:rsidRPr="00AB0F77">
        <w:rPr>
          <w:rFonts w:ascii="Arial" w:hAnsi="Arial" w:cs="Arial"/>
          <w:sz w:val="20"/>
          <w:szCs w:val="20"/>
        </w:rPr>
        <w:t xml:space="preserve"> 950</w:t>
      </w:r>
      <w:r w:rsidR="00D9609B" w:rsidRPr="00AB0F77">
        <w:rPr>
          <w:rFonts w:ascii="Arial" w:hAnsi="Arial" w:cs="Arial"/>
          <w:sz w:val="20"/>
          <w:szCs w:val="20"/>
        </w:rPr>
        <w:t xml:space="preserve"> de la serie 502</w:t>
      </w:r>
      <w:r w:rsidRPr="00AB0F77">
        <w:rPr>
          <w:rFonts w:ascii="Arial" w:hAnsi="Arial" w:cs="Arial"/>
          <w:sz w:val="20"/>
          <w:szCs w:val="20"/>
        </w:rPr>
        <w:t xml:space="preserve">. </w:t>
      </w:r>
      <w:r w:rsidR="00AB0F77" w:rsidRPr="00AB0F77">
        <w:rPr>
          <w:rFonts w:ascii="Arial" w:hAnsi="Arial" w:cs="Arial"/>
          <w:sz w:val="20"/>
          <w:szCs w:val="20"/>
        </w:rPr>
        <w:t xml:space="preserve">Como clientes de </w:t>
      </w:r>
      <w:proofErr w:type="spellStart"/>
      <w:r w:rsidR="00AB0F77" w:rsidRPr="00AB0F77">
        <w:rPr>
          <w:rFonts w:ascii="Arial" w:hAnsi="Arial" w:cs="Arial"/>
          <w:sz w:val="20"/>
          <w:szCs w:val="20"/>
        </w:rPr>
        <w:t>Toremor</w:t>
      </w:r>
      <w:proofErr w:type="spellEnd"/>
      <w:r w:rsidR="00AB0F77" w:rsidRPr="00AB0F77">
        <w:rPr>
          <w:rFonts w:ascii="Arial" w:hAnsi="Arial" w:cs="Arial"/>
          <w:sz w:val="20"/>
          <w:szCs w:val="20"/>
        </w:rPr>
        <w:t xml:space="preserve"> S.A., la empresa que representa a la marca en Uruguay, la familia tiene como principal aliado el servicio de post venta. </w:t>
      </w:r>
      <w:r w:rsidR="0030469C" w:rsidRPr="00AB0F77">
        <w:rPr>
          <w:rFonts w:ascii="Arial" w:hAnsi="Arial" w:cs="Arial"/>
          <w:sz w:val="20"/>
          <w:szCs w:val="20"/>
        </w:rPr>
        <w:t>“</w:t>
      </w:r>
      <w:r w:rsidR="0006672D" w:rsidRPr="00AB0F77">
        <w:rPr>
          <w:rFonts w:ascii="Arial" w:hAnsi="Arial" w:cs="Arial"/>
          <w:sz w:val="20"/>
          <w:szCs w:val="20"/>
        </w:rPr>
        <w:t xml:space="preserve">Contar con </w:t>
      </w:r>
      <w:r w:rsidR="0030469C" w:rsidRPr="00AB0F77">
        <w:rPr>
          <w:rFonts w:ascii="Arial" w:hAnsi="Arial" w:cs="Arial"/>
          <w:sz w:val="20"/>
          <w:szCs w:val="20"/>
        </w:rPr>
        <w:t xml:space="preserve">una </w:t>
      </w:r>
      <w:r w:rsidR="0006672D" w:rsidRPr="00AB0F77">
        <w:rPr>
          <w:rFonts w:ascii="Arial" w:hAnsi="Arial" w:cs="Arial"/>
          <w:sz w:val="20"/>
          <w:szCs w:val="20"/>
        </w:rPr>
        <w:t>máquina</w:t>
      </w:r>
      <w:r w:rsidR="0030469C" w:rsidRPr="00AB0F77">
        <w:rPr>
          <w:rFonts w:ascii="Arial" w:hAnsi="Arial" w:cs="Arial"/>
          <w:sz w:val="20"/>
          <w:szCs w:val="20"/>
        </w:rPr>
        <w:t xml:space="preserve"> propia nos permite picar en el momento justo y aprovechar el máximo valor nutritivo de los forrajes. Además, se cuida la herramienta, y todo se hace bien y a tiempo”, argumenta Matías.</w:t>
      </w:r>
    </w:p>
    <w:p w14:paraId="18AD44B5" w14:textId="77777777" w:rsidR="0006672D" w:rsidRPr="00AB0F77" w:rsidRDefault="0006672D" w:rsidP="0030469C">
      <w:pPr>
        <w:spacing w:line="276" w:lineRule="auto"/>
        <w:rPr>
          <w:rFonts w:ascii="Arial" w:hAnsi="Arial" w:cs="Arial"/>
          <w:sz w:val="20"/>
          <w:szCs w:val="20"/>
        </w:rPr>
      </w:pPr>
    </w:p>
    <w:p w14:paraId="4A3182BC" w14:textId="10CE891C" w:rsidR="00A2752A" w:rsidRPr="00AB0F77" w:rsidRDefault="00000000" w:rsidP="0006672D">
      <w:pPr>
        <w:spacing w:line="276" w:lineRule="auto"/>
        <w:rPr>
          <w:rFonts w:ascii="Arial" w:hAnsi="Arial" w:cs="Arial"/>
          <w:sz w:val="20"/>
          <w:szCs w:val="20"/>
        </w:rPr>
      </w:pPr>
      <w:r w:rsidRPr="00AB0F77">
        <w:rPr>
          <w:rFonts w:ascii="Arial" w:hAnsi="Arial" w:cs="Arial"/>
          <w:sz w:val="20"/>
          <w:szCs w:val="20"/>
        </w:rPr>
        <w:t>“</w:t>
      </w:r>
      <w:r w:rsidR="0030469C" w:rsidRPr="00AB0F77">
        <w:rPr>
          <w:rFonts w:ascii="Arial" w:hAnsi="Arial" w:cs="Arial"/>
          <w:sz w:val="20"/>
          <w:szCs w:val="20"/>
        </w:rPr>
        <w:t>L</w:t>
      </w:r>
      <w:r w:rsidRPr="00AB0F77">
        <w:rPr>
          <w:rFonts w:ascii="Arial" w:hAnsi="Arial" w:cs="Arial"/>
          <w:sz w:val="20"/>
          <w:szCs w:val="20"/>
        </w:rPr>
        <w:t xml:space="preserve">a </w:t>
      </w:r>
      <w:r w:rsidR="0030469C" w:rsidRPr="00AB0F77">
        <w:rPr>
          <w:rFonts w:ascii="Arial" w:hAnsi="Arial" w:cs="Arial"/>
          <w:sz w:val="20"/>
          <w:szCs w:val="20"/>
        </w:rPr>
        <w:t>JAGUAR</w:t>
      </w:r>
      <w:r w:rsidRPr="00AB0F77">
        <w:rPr>
          <w:rFonts w:ascii="Arial" w:hAnsi="Arial" w:cs="Arial"/>
          <w:sz w:val="20"/>
          <w:szCs w:val="20"/>
        </w:rPr>
        <w:t xml:space="preserve"> nos hace sencilla la tarea. Usamos la tecnología que nos brinda, c</w:t>
      </w:r>
      <w:r w:rsidR="0006672D" w:rsidRPr="00AB0F77">
        <w:rPr>
          <w:rFonts w:ascii="Arial" w:hAnsi="Arial" w:cs="Arial"/>
          <w:sz w:val="20"/>
          <w:szCs w:val="20"/>
        </w:rPr>
        <w:t>o</w:t>
      </w:r>
      <w:r w:rsidRPr="00AB0F77">
        <w:rPr>
          <w:rFonts w:ascii="Arial" w:hAnsi="Arial" w:cs="Arial"/>
          <w:sz w:val="20"/>
          <w:szCs w:val="20"/>
        </w:rPr>
        <w:t xml:space="preserve">mo los datos que toma para medir la materia seca, pero siempre hay cosas por aprender para poder sacarle más el jugo y aprovecharla al máximo”, dice </w:t>
      </w:r>
      <w:r w:rsidR="00AB0F77" w:rsidRPr="00AB0F77">
        <w:rPr>
          <w:rFonts w:ascii="Arial" w:hAnsi="Arial" w:cs="Arial"/>
          <w:sz w:val="20"/>
          <w:szCs w:val="20"/>
        </w:rPr>
        <w:t>el joven</w:t>
      </w:r>
      <w:r w:rsidRPr="00AB0F77">
        <w:rPr>
          <w:rFonts w:ascii="Arial" w:hAnsi="Arial" w:cs="Arial"/>
          <w:sz w:val="20"/>
          <w:szCs w:val="20"/>
        </w:rPr>
        <w:t xml:space="preserve">, </w:t>
      </w:r>
      <w:r w:rsidR="0030469C" w:rsidRPr="00AB0F77">
        <w:rPr>
          <w:rFonts w:ascii="Arial" w:hAnsi="Arial" w:cs="Arial"/>
          <w:sz w:val="20"/>
          <w:szCs w:val="20"/>
        </w:rPr>
        <w:t xml:space="preserve">a cargo de </w:t>
      </w:r>
      <w:r w:rsidRPr="00AB0F77">
        <w:rPr>
          <w:rFonts w:ascii="Arial" w:hAnsi="Arial" w:cs="Arial"/>
          <w:sz w:val="20"/>
          <w:szCs w:val="20"/>
        </w:rPr>
        <w:t>pica</w:t>
      </w:r>
      <w:r w:rsidR="0030469C" w:rsidRPr="00AB0F77">
        <w:rPr>
          <w:rFonts w:ascii="Arial" w:hAnsi="Arial" w:cs="Arial"/>
          <w:sz w:val="20"/>
          <w:szCs w:val="20"/>
        </w:rPr>
        <w:t>r</w:t>
      </w:r>
      <w:r w:rsidRPr="00AB0F77">
        <w:rPr>
          <w:rFonts w:ascii="Arial" w:hAnsi="Arial" w:cs="Arial"/>
          <w:sz w:val="20"/>
          <w:szCs w:val="20"/>
        </w:rPr>
        <w:t xml:space="preserve"> junto a su padre y otro empleado entre 1.500 y 2.000 hectáreas anuales. </w:t>
      </w:r>
    </w:p>
    <w:p w14:paraId="68713BDD" w14:textId="77777777" w:rsidR="0006672D" w:rsidRPr="00AB0F77" w:rsidRDefault="0006672D" w:rsidP="0006672D">
      <w:pPr>
        <w:spacing w:line="276" w:lineRule="auto"/>
        <w:rPr>
          <w:rFonts w:ascii="Arial" w:hAnsi="Arial" w:cs="Arial"/>
          <w:sz w:val="20"/>
          <w:szCs w:val="20"/>
        </w:rPr>
      </w:pPr>
    </w:p>
    <w:p w14:paraId="5B1277C2" w14:textId="77777777" w:rsidR="00A2752A" w:rsidRPr="00AB0F77" w:rsidRDefault="00000000" w:rsidP="0006672D">
      <w:pPr>
        <w:spacing w:line="276" w:lineRule="auto"/>
        <w:rPr>
          <w:rFonts w:ascii="Arial" w:hAnsi="Arial" w:cs="Arial"/>
          <w:sz w:val="20"/>
          <w:szCs w:val="20"/>
        </w:rPr>
      </w:pPr>
      <w:r w:rsidRPr="00AB0F77">
        <w:rPr>
          <w:rFonts w:ascii="Arial" w:hAnsi="Arial" w:cs="Arial"/>
          <w:sz w:val="20"/>
          <w:szCs w:val="20"/>
        </w:rPr>
        <w:t>Uruguay es un país estable pero también hay que “lucharla”. “C</w:t>
      </w:r>
      <w:r w:rsidR="0006672D" w:rsidRPr="00AB0F77">
        <w:rPr>
          <w:rFonts w:ascii="Arial" w:hAnsi="Arial" w:cs="Arial"/>
          <w:sz w:val="20"/>
          <w:szCs w:val="20"/>
        </w:rPr>
        <w:t>o</w:t>
      </w:r>
      <w:r w:rsidRPr="00AB0F77">
        <w:rPr>
          <w:rFonts w:ascii="Arial" w:hAnsi="Arial" w:cs="Arial"/>
          <w:sz w:val="20"/>
          <w:szCs w:val="20"/>
        </w:rPr>
        <w:t xml:space="preserve">mo en todo lugar hay dificultades productivas; somos un país netamente exportador y a veces no es fácil competir con el mundo”, reconoce </w:t>
      </w:r>
      <w:r w:rsidR="0030469C" w:rsidRPr="00AB0F77">
        <w:rPr>
          <w:rFonts w:ascii="Arial" w:hAnsi="Arial" w:cs="Arial"/>
          <w:sz w:val="20"/>
          <w:szCs w:val="20"/>
        </w:rPr>
        <w:t>Gerhard</w:t>
      </w:r>
      <w:r w:rsidRPr="00AB0F77">
        <w:rPr>
          <w:rFonts w:ascii="Arial" w:hAnsi="Arial" w:cs="Arial"/>
          <w:sz w:val="20"/>
          <w:szCs w:val="20"/>
        </w:rPr>
        <w:t>. “</w:t>
      </w:r>
      <w:r w:rsidR="0006672D" w:rsidRPr="00AB0F77">
        <w:rPr>
          <w:rFonts w:ascii="Arial" w:hAnsi="Arial" w:cs="Arial"/>
          <w:sz w:val="20"/>
          <w:szCs w:val="20"/>
        </w:rPr>
        <w:t>También</w:t>
      </w:r>
      <w:r w:rsidRPr="00AB0F77">
        <w:rPr>
          <w:rFonts w:ascii="Arial" w:hAnsi="Arial" w:cs="Arial"/>
          <w:sz w:val="20"/>
          <w:szCs w:val="20"/>
        </w:rPr>
        <w:t xml:space="preserve"> atravesa</w:t>
      </w:r>
      <w:r w:rsidR="0006672D" w:rsidRPr="00AB0F77">
        <w:rPr>
          <w:rFonts w:ascii="Arial" w:hAnsi="Arial" w:cs="Arial"/>
          <w:sz w:val="20"/>
          <w:szCs w:val="20"/>
        </w:rPr>
        <w:t>mos</w:t>
      </w:r>
      <w:r w:rsidRPr="00AB0F77">
        <w:rPr>
          <w:rFonts w:ascii="Arial" w:hAnsi="Arial" w:cs="Arial"/>
          <w:sz w:val="20"/>
          <w:szCs w:val="20"/>
        </w:rPr>
        <w:t xml:space="preserve"> amenazas climáticas: el año pasado tuvimos una cosecha cero. Si bien este año pinta mejor, creo que es clave la diversificación de cultivos y tener un año de reservas. De esa manera, uno la sobrelleva”, añade.</w:t>
      </w:r>
    </w:p>
    <w:p w14:paraId="6E892B95" w14:textId="77777777" w:rsidR="00A2752A" w:rsidRPr="00AB0F77" w:rsidRDefault="00A2752A" w:rsidP="0006672D">
      <w:pPr>
        <w:spacing w:line="276" w:lineRule="auto"/>
        <w:rPr>
          <w:rFonts w:ascii="Arial" w:hAnsi="Arial" w:cs="Arial"/>
          <w:sz w:val="20"/>
          <w:szCs w:val="20"/>
        </w:rPr>
      </w:pPr>
    </w:p>
    <w:p w14:paraId="1F59F8BA" w14:textId="77777777" w:rsidR="00A2752A" w:rsidRPr="00AB0F77" w:rsidRDefault="00000000" w:rsidP="0006672D">
      <w:pPr>
        <w:spacing w:line="276" w:lineRule="auto"/>
        <w:rPr>
          <w:rFonts w:ascii="Arial" w:hAnsi="Arial" w:cs="Arial"/>
          <w:sz w:val="20"/>
          <w:szCs w:val="20"/>
        </w:rPr>
      </w:pPr>
      <w:r w:rsidRPr="00AB0F77">
        <w:rPr>
          <w:rFonts w:ascii="Arial" w:hAnsi="Arial" w:cs="Arial"/>
          <w:sz w:val="20"/>
          <w:szCs w:val="20"/>
        </w:rPr>
        <w:t xml:space="preserve">A pesar de los desafíos, los </w:t>
      </w:r>
      <w:proofErr w:type="spellStart"/>
      <w:r w:rsidRPr="00AB0F77">
        <w:rPr>
          <w:rFonts w:ascii="Arial" w:hAnsi="Arial" w:cs="Arial"/>
          <w:sz w:val="20"/>
          <w:szCs w:val="20"/>
        </w:rPr>
        <w:t>Wiebe</w:t>
      </w:r>
      <w:proofErr w:type="spellEnd"/>
      <w:r w:rsidRPr="00AB0F77">
        <w:rPr>
          <w:rFonts w:ascii="Arial" w:hAnsi="Arial" w:cs="Arial"/>
          <w:sz w:val="20"/>
          <w:szCs w:val="20"/>
        </w:rPr>
        <w:t xml:space="preserve"> miran el futuro con optimismo y se apoyan en los fuertes lazos familiares. “Queremos seguir creciendo, siempre para adelante, creemos que reinvirtiendo podemos dar otro salto en nuestra empresa. Queremos mejorar el confort de las vacas y estamos viendo qué </w:t>
      </w:r>
      <w:r w:rsidRPr="00AB0F77">
        <w:rPr>
          <w:rFonts w:ascii="Arial" w:hAnsi="Arial" w:cs="Arial"/>
          <w:sz w:val="20"/>
          <w:szCs w:val="20"/>
        </w:rPr>
        <w:lastRenderedPageBreak/>
        <w:t xml:space="preserve">sistema es mejor, si cama caliente o cama fría, mejorar el sistema de extracción de leche y pasar de dos a tres ordeñes por día”, se entusiasma. </w:t>
      </w:r>
    </w:p>
    <w:p w14:paraId="59A7CC50" w14:textId="77777777" w:rsidR="00AD091C" w:rsidRPr="00AB0F77" w:rsidRDefault="00AD091C" w:rsidP="0006672D">
      <w:pPr>
        <w:spacing w:line="276" w:lineRule="auto"/>
        <w:rPr>
          <w:rFonts w:ascii="Arial" w:hAnsi="Arial" w:cs="Arial"/>
          <w:sz w:val="20"/>
          <w:szCs w:val="20"/>
        </w:rPr>
      </w:pPr>
    </w:p>
    <w:p w14:paraId="1556039D" w14:textId="77777777" w:rsidR="00A2752A" w:rsidRPr="00AB0F77" w:rsidRDefault="00000000" w:rsidP="0006672D">
      <w:pPr>
        <w:spacing w:line="276" w:lineRule="auto"/>
        <w:rPr>
          <w:rFonts w:ascii="Arial" w:hAnsi="Arial" w:cs="Arial"/>
          <w:sz w:val="20"/>
          <w:szCs w:val="20"/>
        </w:rPr>
      </w:pPr>
      <w:r w:rsidRPr="00AB0F77">
        <w:rPr>
          <w:rFonts w:ascii="Arial" w:hAnsi="Arial" w:cs="Arial"/>
          <w:sz w:val="20"/>
          <w:szCs w:val="20"/>
        </w:rPr>
        <w:t>¿</w:t>
      </w:r>
      <w:r w:rsidR="0006672D" w:rsidRPr="00AB0F77">
        <w:rPr>
          <w:rFonts w:ascii="Arial" w:hAnsi="Arial" w:cs="Arial"/>
          <w:sz w:val="20"/>
          <w:szCs w:val="20"/>
        </w:rPr>
        <w:t>L</w:t>
      </w:r>
      <w:r w:rsidRPr="00AB0F77">
        <w:rPr>
          <w:rFonts w:ascii="Arial" w:hAnsi="Arial" w:cs="Arial"/>
          <w:sz w:val="20"/>
          <w:szCs w:val="20"/>
        </w:rPr>
        <w:t>as claves del éxito? “Salud, familia y disfrutar de lo que a uno le gusta”, resume</w:t>
      </w:r>
      <w:r w:rsidR="00AD091C" w:rsidRPr="00AB0F77">
        <w:rPr>
          <w:rFonts w:ascii="Arial" w:hAnsi="Arial" w:cs="Arial"/>
          <w:sz w:val="20"/>
          <w:szCs w:val="20"/>
        </w:rPr>
        <w:t xml:space="preserve">n los </w:t>
      </w:r>
      <w:proofErr w:type="spellStart"/>
      <w:r w:rsidR="00AD091C" w:rsidRPr="00AB0F77">
        <w:rPr>
          <w:rFonts w:ascii="Arial" w:hAnsi="Arial" w:cs="Arial"/>
          <w:sz w:val="20"/>
          <w:szCs w:val="20"/>
        </w:rPr>
        <w:t>Wiebe</w:t>
      </w:r>
      <w:proofErr w:type="spellEnd"/>
      <w:r w:rsidRPr="00AB0F77">
        <w:rPr>
          <w:rFonts w:ascii="Arial" w:hAnsi="Arial" w:cs="Arial"/>
          <w:sz w:val="20"/>
          <w:szCs w:val="20"/>
        </w:rPr>
        <w:t>.</w:t>
      </w:r>
    </w:p>
    <w:p w14:paraId="1FD55CC1" w14:textId="77777777" w:rsidR="00A2752A" w:rsidRPr="00AB0F77" w:rsidRDefault="00A2752A">
      <w:pPr>
        <w:spacing w:line="360" w:lineRule="auto"/>
        <w:rPr>
          <w:rFonts w:ascii="Arial" w:hAnsi="Arial" w:cs="Arial"/>
        </w:rPr>
      </w:pPr>
    </w:p>
    <w:p w14:paraId="57540CDD" w14:textId="77777777" w:rsidR="00A2752A" w:rsidRPr="00AB0F77" w:rsidRDefault="00A2752A" w:rsidP="00AD091C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4E7E4F54" w14:textId="77777777" w:rsidR="00A2752A" w:rsidRPr="00AB0F77" w:rsidRDefault="00000000" w:rsidP="00AD091C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AB0F77">
        <w:rPr>
          <w:rFonts w:ascii="Arial" w:hAnsi="Arial" w:cs="Arial"/>
          <w:i/>
          <w:iCs/>
          <w:sz w:val="20"/>
          <w:szCs w:val="20"/>
        </w:rPr>
        <w:t>Sobre CLAAS</w:t>
      </w:r>
    </w:p>
    <w:p w14:paraId="5EB62992" w14:textId="77777777" w:rsidR="00A2752A" w:rsidRPr="00AD091C" w:rsidRDefault="00000000" w:rsidP="00AD091C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AB0F77">
        <w:rPr>
          <w:rFonts w:ascii="Arial" w:hAnsi="Arial" w:cs="Arial"/>
          <w:i/>
          <w:iCs/>
          <w:sz w:val="20"/>
          <w:szCs w:val="20"/>
        </w:rPr>
        <w:t xml:space="preserve">CLAAS (www.claas-group.com) es una empresa familiar fundada en 1913, una de las principales fabricantes mundiales de maquinaria agrícola. La compañía, con sede en </w:t>
      </w:r>
      <w:proofErr w:type="spellStart"/>
      <w:r w:rsidRPr="00AB0F77">
        <w:rPr>
          <w:rFonts w:ascii="Arial" w:hAnsi="Arial" w:cs="Arial"/>
          <w:i/>
          <w:iCs/>
          <w:sz w:val="20"/>
          <w:szCs w:val="20"/>
        </w:rPr>
        <w:t>Harsewinkel</w:t>
      </w:r>
      <w:proofErr w:type="spellEnd"/>
      <w:r w:rsidRPr="00AB0F77">
        <w:rPr>
          <w:rFonts w:ascii="Arial" w:hAnsi="Arial" w:cs="Arial"/>
          <w:i/>
          <w:iCs/>
          <w:sz w:val="20"/>
          <w:szCs w:val="20"/>
        </w:rPr>
        <w:t xml:space="preserve"> (Alemania) es líder mundial en el mercado de picadoras de forraje. CLAAS también domina el mercado europeo en el segmento de las cosechadoras. A su vez, ocupa los primeros lugares en tecnología agrícola mundial con sus tractores, empacadoras agrícolas y máquinas recolectoras de forrajes. La tecnología de la información agrícola de vanguardia también forma parte de su gama de productos. CLAAS emplea a más de 12.000 personas en todo el mundo y en 2023 generó una facturación de 6.100 millones de euros.</w:t>
      </w:r>
    </w:p>
    <w:sectPr w:rsidR="00A2752A" w:rsidRPr="00AD091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97" w:right="1418" w:bottom="1134" w:left="1418" w:header="851" w:footer="5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D85B" w14:textId="77777777" w:rsidR="00C71F10" w:rsidRDefault="00C71F10">
      <w:r>
        <w:separator/>
      </w:r>
    </w:p>
  </w:endnote>
  <w:endnote w:type="continuationSeparator" w:id="0">
    <w:p w14:paraId="6EB7A6B4" w14:textId="77777777" w:rsidR="00C71F10" w:rsidRDefault="00C7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3F25" w14:textId="77777777" w:rsidR="00A275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C6BDDEE" wp14:editId="612DDE62">
              <wp:simplePos x="0" y="0"/>
              <wp:positionH relativeFrom="column">
                <wp:posOffset>-76199</wp:posOffset>
              </wp:positionH>
              <wp:positionV relativeFrom="paragraph">
                <wp:posOffset>63500</wp:posOffset>
              </wp:positionV>
              <wp:extent cx="6524625" cy="923925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88450" y="3322800"/>
                        <a:ext cx="6515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3267AB" w14:textId="77777777" w:rsidR="00A2752A" w:rsidRDefault="00A2752A">
                          <w:pPr>
                            <w:textDirection w:val="btLr"/>
                          </w:pPr>
                        </w:p>
                        <w:p w14:paraId="0CBFDBD3" w14:textId="77777777" w:rsidR="00A2752A" w:rsidRDefault="00A2752A">
                          <w:pPr>
                            <w:textDirection w:val="btLr"/>
                          </w:pPr>
                        </w:p>
                        <w:p w14:paraId="3760D2D1" w14:textId="77777777" w:rsidR="00A2752A" w:rsidRDefault="0000000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z w:val="28"/>
                            </w:rPr>
                            <w:t xml:space="preserve">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6" o:spid="_x0000_s1026" style="position:absolute;margin-left:-6pt;margin-top:5pt;width:513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8pGzgEAAIMDAAAOAAAAZHJzL2Uyb0RvYy54bWysU9uO2yAQfa/Uf0C8N75svE2tOKtqV6kq&#10;rdpI234AxhAjYaADiZ2/74DdTdq+VfUDnmEOwzkzw/ZhGjQ5C/DKmoYWq5wSYbjtlDk29Pu3/bsN&#10;JT4w0zFtjWjoRXj6sHv7Zju6WpS2t7oTQDCJ8fXoGtqH4Oos87wXA/Mr64TBoLQwsIAuHLMO2IjZ&#10;B52VeX6fjRY6B5YL73H3aQ7SXcovpeDhq5ReBKIbitxCWiGtbVyz3ZbVR2CuV3yhwf6BxcCUwUtf&#10;Uz2xwMgJ1F+pBsXBeivDitshs1IqLpIGVFPkf6h56ZkTSQsWx7vXMvn/l5Z/Ob+4A2AZRudrj2ZU&#10;MUkY4h/5kamhZb7ZrCss36Whd3dlucmXwokpEI6A+6qoCtwkHBEfivV6BmTXTA58+CTsQKLRUMDG&#10;pHqx87MPeDtCf0Hixd5q1e2V1smBY/uogZwZNnGfvtg3PPIbTJsINjYem8NxJ7vqilaY2mkR29ru&#10;cgDiHd8rJPXMfDgwwO4XlIw4EQ31P04MBCX6s8GSo66ywhFKzrp6H/XCbaS9jTDDe4uDFiiZzceQ&#10;xm7m+PEUrFRJeGQ1U1nIYqeTuGUq4yjd+gl1fTu7nwAAAP//AwBQSwMEFAAGAAgAAAAhAEAW/XLg&#10;AAAAEAEAAA8AAABkcnMvZG93bnJldi54bWxMT8FOwzAMvSPxD5GRuG1JJ4qmruk0DXFDQhQQHNPG&#10;a6s1TtWkXfl7vBNc7Gc9+/m9fL+4Xsw4hs6ThmStQCDV3nbUaPh4f15tQYRoyJreE2r4wQD74vYm&#10;N5n1F3rDuYyNYBEKmdHQxjhkUoa6RWfC2g9IzJ386EzkcWykHc2FxV0vN0o9Smc64g+tGfDYYn0u&#10;J6ehn9XD51eVfm/LrsGX8zIf/fSq9f3d8rTjctiBiLjEvwu4ZmD/ULCxyk9kg+g1rJINB4pMKO7X&#10;BZWkKYiKUcpAFrn8H6T4BQAA//8DAFBLAQItABQABgAIAAAAIQC2gziS/gAAAOEBAAATAAAAAAAA&#10;AAAAAAAAAAAAAABbQ29udGVudF9UeXBlc10ueG1sUEsBAi0AFAAGAAgAAAAhADj9If/WAAAAlAEA&#10;AAsAAAAAAAAAAAAAAAAALwEAAF9yZWxzLy5yZWxzUEsBAi0AFAAGAAgAAAAhANH3ykbOAQAAgwMA&#10;AA4AAAAAAAAAAAAAAAAALgIAAGRycy9lMm9Eb2MueG1sUEsBAi0AFAAGAAgAAAAhAEAW/XLgAAAA&#10;EAEAAA8AAAAAAAAAAAAAAAAAKAQAAGRycy9kb3ducmV2LnhtbFBLBQYAAAAABAAEAPMAAAA1BQAA&#10;AAA=&#10;" stroked="f">
              <v:textbox inset="2.53958mm,1.2694mm,2.53958mm,1.2694mm">
                <w:txbxContent>
                  <w:p w:rsidR="00A2752A" w:rsidRDefault="00A2752A">
                    <w:pPr>
                      <w:textDirection w:val="btLr"/>
                    </w:pPr>
                  </w:p>
                  <w:p w:rsidR="00A2752A" w:rsidRDefault="00A2752A">
                    <w:pPr>
                      <w:textDirection w:val="btLr"/>
                    </w:pPr>
                  </w:p>
                  <w:p w:rsidR="00A2752A" w:rsidRDefault="0000000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808080"/>
                        <w:sz w:val="28"/>
                      </w:rPr>
                      <w:t xml:space="preserve">                                            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E379" w14:textId="77777777" w:rsidR="00595673" w:rsidRPr="00595673" w:rsidRDefault="00595673" w:rsidP="00595673">
    <w:pPr>
      <w:pStyle w:val="Encabezado"/>
      <w:tabs>
        <w:tab w:val="clear" w:pos="9072"/>
        <w:tab w:val="right" w:pos="9070"/>
      </w:tabs>
      <w:rPr>
        <w:sz w:val="15"/>
        <w:szCs w:val="15"/>
      </w:rPr>
    </w:pPr>
  </w:p>
  <w:p w14:paraId="0C3662C4" w14:textId="77777777" w:rsidR="00595673" w:rsidRPr="00595673" w:rsidRDefault="00595673" w:rsidP="00595673">
    <w:pPr>
      <w:pStyle w:val="Piedepgina"/>
      <w:tabs>
        <w:tab w:val="left" w:pos="555"/>
        <w:tab w:val="left" w:pos="6930"/>
      </w:tabs>
      <w:jc w:val="right"/>
      <w:rPr>
        <w:rFonts w:ascii="Tahoma" w:hAnsi="Tahoma" w:cs="Tahoma"/>
        <w:color w:val="000000"/>
        <w:sz w:val="10"/>
        <w:szCs w:val="11"/>
        <w:lang w:val="es-AR"/>
      </w:rPr>
    </w:pPr>
    <w:r w:rsidRPr="00595673">
      <w:rPr>
        <w:rFonts w:ascii="Tahoma" w:hAnsi="Tahoma" w:cs="Tahoma"/>
        <w:noProof/>
        <w:color w:val="000000"/>
        <w:sz w:val="10"/>
        <w:szCs w:val="11"/>
        <w:lang w:val="es-MX"/>
      </w:rPr>
      <w:t xml:space="preserve">Prensa: SAVIA Comunicación </w:t>
    </w:r>
  </w:p>
  <w:p w14:paraId="1D77A976" w14:textId="77777777" w:rsidR="00595673" w:rsidRPr="00595673" w:rsidRDefault="00595673" w:rsidP="00595673">
    <w:pPr>
      <w:pStyle w:val="Piedepgina"/>
      <w:tabs>
        <w:tab w:val="left" w:pos="555"/>
      </w:tabs>
      <w:jc w:val="right"/>
      <w:rPr>
        <w:rFonts w:ascii="Tahoma" w:hAnsi="Tahoma" w:cs="Tahoma"/>
        <w:noProof/>
        <w:color w:val="000000"/>
        <w:sz w:val="10"/>
        <w:szCs w:val="11"/>
        <w:lang w:val="es-MX"/>
      </w:rPr>
    </w:pPr>
    <w:r w:rsidRPr="00595673">
      <w:rPr>
        <w:rFonts w:ascii="Tahoma" w:hAnsi="Tahoma" w:cs="Tahoma"/>
        <w:noProof/>
        <w:color w:val="000000"/>
        <w:sz w:val="10"/>
        <w:szCs w:val="11"/>
        <w:lang w:val="es-MX"/>
      </w:rPr>
      <w:t xml:space="preserve"> Tel. 11 6967 2255 - 2355 647958 </w:t>
    </w:r>
  </w:p>
  <w:p w14:paraId="12ACC672" w14:textId="77777777" w:rsidR="00595673" w:rsidRPr="00595673" w:rsidRDefault="00000000" w:rsidP="00595673">
    <w:pPr>
      <w:pStyle w:val="Piedepgina"/>
      <w:tabs>
        <w:tab w:val="left" w:pos="555"/>
      </w:tabs>
      <w:jc w:val="right"/>
      <w:rPr>
        <w:rFonts w:ascii="Tahoma" w:hAnsi="Tahoma" w:cs="Tahoma"/>
        <w:color w:val="000000"/>
        <w:sz w:val="10"/>
        <w:szCs w:val="11"/>
        <w:lang w:val="es-AR"/>
      </w:rPr>
    </w:pPr>
    <w:hyperlink r:id="rId1" w:history="1">
      <w:r w:rsidR="00595673" w:rsidRPr="00595673">
        <w:rPr>
          <w:rStyle w:val="Hipervnculo"/>
          <w:rFonts w:ascii="Tahoma" w:hAnsi="Tahoma" w:cs="Tahoma"/>
          <w:noProof/>
          <w:sz w:val="10"/>
          <w:szCs w:val="11"/>
          <w:lang w:val="es-MX"/>
        </w:rPr>
        <w:t>prensa@saviacomunicacion.com.ar</w:t>
      </w:r>
    </w:hyperlink>
  </w:p>
  <w:p w14:paraId="0945CE32" w14:textId="77777777" w:rsidR="00595673" w:rsidRPr="00595673" w:rsidRDefault="00000000" w:rsidP="00595673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0"/>
        <w:szCs w:val="11"/>
        <w:lang w:val="es-MX"/>
      </w:rPr>
    </w:pPr>
    <w:r>
      <w:fldChar w:fldCharType="begin"/>
    </w:r>
    <w:r w:rsidRPr="00302C00">
      <w:rPr>
        <w:lang w:val="es-AR"/>
      </w:rPr>
      <w:instrText>HYPERLINK "http://www.saviacomunicacion.com.ar"</w:instrText>
    </w:r>
    <w:r>
      <w:fldChar w:fldCharType="separate"/>
    </w:r>
    <w:r w:rsidR="00595673" w:rsidRPr="00595673">
      <w:rPr>
        <w:rFonts w:ascii="Tahoma" w:hAnsi="Tahoma" w:cs="Tahoma"/>
        <w:noProof/>
        <w:color w:val="000000"/>
        <w:sz w:val="10"/>
        <w:szCs w:val="11"/>
        <w:lang w:val="es-MX"/>
      </w:rPr>
      <w:t>www.saviacomunicacion.com.ar</w:t>
    </w:r>
    <w:r>
      <w:rPr>
        <w:rFonts w:ascii="Tahoma" w:hAnsi="Tahoma" w:cs="Tahoma"/>
        <w:noProof/>
        <w:color w:val="000000"/>
        <w:sz w:val="10"/>
        <w:szCs w:val="11"/>
        <w:lang w:val="es-MX"/>
      </w:rPr>
      <w:fldChar w:fldCharType="end"/>
    </w:r>
    <w:r w:rsidR="00595673" w:rsidRPr="00595673">
      <w:rPr>
        <w:rFonts w:ascii="Tahoma" w:hAnsi="Tahoma" w:cs="Tahoma"/>
        <w:noProof/>
        <w:color w:val="000000"/>
        <w:sz w:val="10"/>
        <w:szCs w:val="11"/>
        <w:lang w:val="es-MX"/>
      </w:rPr>
      <w:t xml:space="preserve">   </w:t>
    </w:r>
  </w:p>
  <w:p w14:paraId="56041247" w14:textId="77777777" w:rsidR="00595673" w:rsidRPr="00595673" w:rsidRDefault="00595673" w:rsidP="00595673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0"/>
        <w:szCs w:val="11"/>
        <w:lang w:val="es-MX"/>
      </w:rPr>
    </w:pPr>
    <w:r w:rsidRPr="00595673">
      <w:rPr>
        <w:rFonts w:ascii="Tahoma" w:hAnsi="Tahoma" w:cs="Tahoma"/>
        <w:noProof/>
        <w:color w:val="000000"/>
        <w:sz w:val="10"/>
        <w:szCs w:val="11"/>
        <w:vertAlign w:val="subscript"/>
        <w:lang w:val="es-AR"/>
      </w:rPr>
      <w:drawing>
        <wp:inline distT="0" distB="0" distL="0" distR="0" wp14:anchorId="46E4D456" wp14:editId="53B2B5B1">
          <wp:extent cx="101600" cy="101600"/>
          <wp:effectExtent l="0" t="0" r="0" b="0"/>
          <wp:docPr id="4" name="Imagen 4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90" cy="10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5673">
      <w:rPr>
        <w:rFonts w:ascii="Tahoma" w:hAnsi="Tahoma" w:cs="Tahoma"/>
        <w:noProof/>
        <w:color w:val="000000"/>
        <w:sz w:val="10"/>
        <w:szCs w:val="11"/>
        <w:lang w:val="es-MX"/>
      </w:rPr>
      <w:t xml:space="preserve">savia.comunicacion </w:t>
    </w:r>
    <w:r w:rsidRPr="00595673">
      <w:rPr>
        <w:rFonts w:ascii="Tahoma" w:hAnsi="Tahoma" w:cs="Tahoma"/>
        <w:noProof/>
        <w:color w:val="000000"/>
        <w:sz w:val="10"/>
        <w:szCs w:val="11"/>
        <w:lang w:val="es-AR"/>
      </w:rPr>
      <w:drawing>
        <wp:inline distT="0" distB="0" distL="0" distR="0" wp14:anchorId="09F127F6" wp14:editId="0396C7FC">
          <wp:extent cx="101600" cy="101600"/>
          <wp:effectExtent l="0" t="0" r="0" b="0"/>
          <wp:docPr id="3" name="Imagen 3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wit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5" cy="10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5673">
      <w:rPr>
        <w:rFonts w:ascii="Tahoma" w:hAnsi="Tahoma" w:cs="Tahoma"/>
        <w:noProof/>
        <w:color w:val="000000"/>
        <w:sz w:val="10"/>
        <w:szCs w:val="11"/>
        <w:lang w:val="es-MX"/>
      </w:rPr>
      <w:t>@saviaprensa</w:t>
    </w:r>
    <w:r w:rsidRPr="00595673">
      <w:rPr>
        <w:sz w:val="15"/>
        <w:szCs w:val="15"/>
        <w:lang w:val="es-AR"/>
      </w:rPr>
      <w:t xml:space="preserve"> </w:t>
    </w:r>
    <w:r w:rsidRPr="00595673">
      <w:rPr>
        <w:rFonts w:ascii="Tahoma" w:hAnsi="Tahoma" w:cs="Tahoma"/>
        <w:noProof/>
        <w:color w:val="000000"/>
        <w:sz w:val="10"/>
        <w:szCs w:val="11"/>
        <w:lang w:val="es-AR"/>
      </w:rPr>
      <w:drawing>
        <wp:inline distT="0" distB="0" distL="0" distR="0" wp14:anchorId="4A82CA31" wp14:editId="169383C2">
          <wp:extent cx="105385" cy="95230"/>
          <wp:effectExtent l="0" t="0" r="0" b="0"/>
          <wp:docPr id="2" name="Imagen 2" descr="C:\Users\Usuario\AppData\Local\Microsoft\Windows\INetCache\Content.Word\160511143151_instagram_nuevo_logo_640x360_instagram_nocred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AppData\Local\Microsoft\Windows\INetCache\Content.Word\160511143151_instagram_nuevo_logo_640x360_instagram_nocredit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0" r="20000"/>
                  <a:stretch>
                    <a:fillRect/>
                  </a:stretch>
                </pic:blipFill>
                <pic:spPr bwMode="auto">
                  <a:xfrm>
                    <a:off x="0" y="0"/>
                    <a:ext cx="185639" cy="16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5673">
      <w:rPr>
        <w:rFonts w:ascii="Tahoma" w:hAnsi="Tahoma" w:cs="Tahoma"/>
        <w:noProof/>
        <w:color w:val="000000"/>
        <w:sz w:val="10"/>
        <w:szCs w:val="11"/>
        <w:lang w:val="es-MX"/>
      </w:rPr>
      <w:t>saviacomunicacion</w:t>
    </w:r>
  </w:p>
  <w:p w14:paraId="753E1DE2" w14:textId="77777777" w:rsidR="00A2752A" w:rsidRPr="00595673" w:rsidRDefault="00A2752A" w:rsidP="00595673">
    <w:pPr>
      <w:pStyle w:val="Piedepgina"/>
      <w:rPr>
        <w:sz w:val="15"/>
        <w:szCs w:val="15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6D40" w14:textId="77777777" w:rsidR="00C71F10" w:rsidRDefault="00C71F10">
      <w:r>
        <w:separator/>
      </w:r>
    </w:p>
  </w:footnote>
  <w:footnote w:type="continuationSeparator" w:id="0">
    <w:p w14:paraId="0463DBBE" w14:textId="77777777" w:rsidR="00C71F10" w:rsidRDefault="00C7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6BD" w14:textId="77777777" w:rsidR="00A2752A" w:rsidRDefault="00A27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  <w:p w14:paraId="5EE5BBE2" w14:textId="77777777" w:rsidR="00A2752A" w:rsidRDefault="00A27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  <w:p w14:paraId="2E65A42B" w14:textId="77777777" w:rsidR="00A2752A" w:rsidRDefault="00A27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6FCC" w14:textId="77777777" w:rsidR="00A2752A" w:rsidRDefault="00A275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</w:p>
  <w:p w14:paraId="2A16D295" w14:textId="77777777" w:rsidR="00A275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7B93729" wp14:editId="5785E667">
          <wp:simplePos x="0" y="0"/>
          <wp:positionH relativeFrom="column">
            <wp:posOffset>4251959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Square wrapText="bothSides" distT="0" distB="0" distL="114300" distR="114300"/>
          <wp:docPr id="8" name="image1.jpg" descr="132679_Off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32679_Offi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996011" w14:textId="77777777" w:rsidR="00A275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70"/>
      </w:tabs>
      <w:rPr>
        <w:color w:val="000000"/>
      </w:rPr>
    </w:pPr>
    <w: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2A"/>
    <w:rsid w:val="0006672D"/>
    <w:rsid w:val="002026DE"/>
    <w:rsid w:val="002D5852"/>
    <w:rsid w:val="00302C00"/>
    <w:rsid w:val="0030469C"/>
    <w:rsid w:val="003A724B"/>
    <w:rsid w:val="004140E2"/>
    <w:rsid w:val="00450524"/>
    <w:rsid w:val="00595673"/>
    <w:rsid w:val="005A6C3D"/>
    <w:rsid w:val="00A2752A"/>
    <w:rsid w:val="00AB0F77"/>
    <w:rsid w:val="00AD091C"/>
    <w:rsid w:val="00C07AED"/>
    <w:rsid w:val="00C71F10"/>
    <w:rsid w:val="00CE2B6D"/>
    <w:rsid w:val="00D9609B"/>
    <w:rsid w:val="00DE1D0D"/>
    <w:rsid w:val="00DE56FF"/>
    <w:rsid w:val="00E66964"/>
    <w:rsid w:val="00E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B22A"/>
  <w15:docId w15:val="{9C23F5C8-7DBD-B74D-BC23-E518E4E5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6FF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sz w:val="12"/>
      <w:szCs w:val="20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framePr w:hSpace="141" w:wrap="around" w:vAnchor="text" w:hAnchor="margin" w:y="220"/>
      <w:ind w:left="31" w:right="-78"/>
      <w:suppressOverlap/>
      <w:outlineLvl w:val="1"/>
    </w:pPr>
    <w:rPr>
      <w:rFonts w:ascii="Arial" w:eastAsia="Arial" w:hAnsi="Arial" w:cs="Arial"/>
      <w:b/>
      <w:sz w:val="12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Arial" w:eastAsia="Arial" w:hAnsi="Arial" w:cs="Arial"/>
      <w:b/>
      <w:sz w:val="72"/>
      <w:szCs w:val="72"/>
      <w:lang w:val="en-US"/>
    </w:rPr>
  </w:style>
  <w:style w:type="paragraph" w:styleId="Encabezado">
    <w:name w:val="header"/>
    <w:basedOn w:val="Normal"/>
    <w:link w:val="EncabezadoCar"/>
    <w:pPr>
      <w:tabs>
        <w:tab w:val="center" w:pos="4536"/>
        <w:tab w:val="right" w:pos="9072"/>
      </w:tabs>
    </w:pPr>
    <w:rPr>
      <w:rFonts w:ascii="Arial" w:eastAsia="Arial" w:hAnsi="Arial" w:cs="Arial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  <w:rPr>
      <w:rFonts w:ascii="Arial" w:eastAsia="Arial" w:hAnsi="Arial" w:cs="Arial"/>
      <w:sz w:val="20"/>
      <w:szCs w:val="20"/>
      <w:lang w:val="en-US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9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C39A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rsid w:val="008239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39C9"/>
    <w:rPr>
      <w:rFonts w:ascii="Arial" w:eastAsiaTheme="minorHAnsi" w:hAnsi="Arial" w:cs="Arial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rsid w:val="008239C9"/>
    <w:rPr>
      <w:rFonts w:ascii="Arial" w:eastAsiaTheme="minorHAnsi" w:hAnsi="Arial" w:cs="Arial"/>
    </w:rPr>
  </w:style>
  <w:style w:type="paragraph" w:styleId="Revisin">
    <w:name w:val="Revision"/>
    <w:hidden/>
    <w:uiPriority w:val="99"/>
    <w:semiHidden/>
    <w:rsid w:val="002571E7"/>
  </w:style>
  <w:style w:type="character" w:customStyle="1" w:styleId="normaltextrun">
    <w:name w:val="normaltextrun"/>
    <w:basedOn w:val="Fuentedeprrafopredeter"/>
    <w:rsid w:val="00CB4E2A"/>
  </w:style>
  <w:style w:type="character" w:customStyle="1" w:styleId="eop">
    <w:name w:val="eop"/>
    <w:basedOn w:val="Fuentedeprrafopredeter"/>
    <w:rsid w:val="00CB4E2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58CF"/>
    <w:rPr>
      <w:rFonts w:eastAsia="Times New Roman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58CF"/>
    <w:rPr>
      <w:rFonts w:ascii="Arial" w:eastAsiaTheme="minorHAnsi" w:hAnsi="Arial" w:cs="Arial"/>
      <w:b/>
      <w:bCs/>
    </w:rPr>
  </w:style>
  <w:style w:type="character" w:customStyle="1" w:styleId="Erwhnung1">
    <w:name w:val="Erwähnung1"/>
    <w:basedOn w:val="Fuentedeprrafopredeter"/>
    <w:uiPriority w:val="99"/>
    <w:unhideWhenUsed/>
    <w:rsid w:val="000F58CF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Fuentedeprrafopredeter"/>
    <w:uiPriority w:val="99"/>
    <w:unhideWhenUsed/>
    <w:rsid w:val="000F58CF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623A66"/>
  </w:style>
  <w:style w:type="character" w:customStyle="1" w:styleId="xnormaltextrun">
    <w:name w:val="x_normaltextrun"/>
    <w:basedOn w:val="Fuentedeprrafopredeter"/>
    <w:rsid w:val="005F1258"/>
  </w:style>
  <w:style w:type="character" w:customStyle="1" w:styleId="contentpasted1">
    <w:name w:val="contentpasted1"/>
    <w:basedOn w:val="Fuentedeprrafopredeter"/>
    <w:rsid w:val="005F1258"/>
  </w:style>
  <w:style w:type="character" w:styleId="Mencinsinresolver">
    <w:name w:val="Unresolved Mention"/>
    <w:basedOn w:val="Fuentedeprrafopredeter"/>
    <w:uiPriority w:val="99"/>
    <w:semiHidden/>
    <w:unhideWhenUsed/>
    <w:rsid w:val="00AE62C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E62C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EncabezadoCar">
    <w:name w:val="Encabezado Car"/>
    <w:basedOn w:val="Fuentedeprrafopredeter"/>
    <w:link w:val="Encabezado"/>
    <w:rsid w:val="00595673"/>
  </w:style>
  <w:style w:type="character" w:customStyle="1" w:styleId="PiedepginaCar">
    <w:name w:val="Pie de página Car"/>
    <w:basedOn w:val="Fuentedeprrafopredeter"/>
    <w:link w:val="Piedepgina"/>
    <w:uiPriority w:val="99"/>
    <w:rsid w:val="00595673"/>
  </w:style>
  <w:style w:type="paragraph" w:customStyle="1" w:styleId="p1">
    <w:name w:val="p1"/>
    <w:basedOn w:val="Normal"/>
    <w:rsid w:val="00DE56FF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DE56FF"/>
    <w:rPr>
      <w:i/>
      <w:iCs/>
    </w:rPr>
  </w:style>
  <w:style w:type="character" w:styleId="Textoennegrita">
    <w:name w:val="Strong"/>
    <w:basedOn w:val="Fuentedeprrafopredeter"/>
    <w:uiPriority w:val="22"/>
    <w:qFormat/>
    <w:rsid w:val="00414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prensa@saviacomunicacion.com.ar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XQtdjI52vai/5oT6+7gHCxyqKw==">CgMxLjA4AHIhMS11aUtyMHVHNElvb2lOeVNwNGNfck15czlqa2hNN05Y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Peitzm2</dc:creator>
  <cp:lastModifiedBy>Microsoft Office User</cp:lastModifiedBy>
  <cp:revision>3</cp:revision>
  <dcterms:created xsi:type="dcterms:W3CDTF">2024-04-04T15:33:00Z</dcterms:created>
  <dcterms:modified xsi:type="dcterms:W3CDTF">2024-04-04T17:48:00Z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0x010100134CC46E6F5B274D9D9BC97C0317A3C9</vt:lpwstr>
  </property>
  <property fmtid="{D5CDD505-2E9C-101B-9397-08002B2CF9AE}" pid="3" name="MediaServiceImageTags">
    <vt:lpwstr/>
  </property>
</Properties>
</file>