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2462" w14:textId="77777777" w:rsidR="0078611C" w:rsidRDefault="0078611C" w:rsidP="0078611C">
      <w:pPr>
        <w:spacing w:line="276" w:lineRule="auto"/>
        <w:jc w:val="both"/>
        <w:rPr>
          <w:rFonts w:ascii="Arial" w:hAnsi="Arial" w:cs="Arial"/>
          <w:b/>
          <w:bCs/>
          <w:sz w:val="40"/>
          <w:szCs w:val="40"/>
        </w:rPr>
      </w:pPr>
    </w:p>
    <w:p w14:paraId="600EC23B" w14:textId="169C4239" w:rsidR="00011FF0" w:rsidRPr="00011FF0" w:rsidRDefault="00011FF0" w:rsidP="0078611C">
      <w:pPr>
        <w:spacing w:line="276" w:lineRule="auto"/>
        <w:jc w:val="both"/>
        <w:rPr>
          <w:rFonts w:ascii="Arial" w:hAnsi="Arial" w:cs="Arial"/>
          <w:b/>
          <w:bCs/>
          <w:sz w:val="40"/>
          <w:szCs w:val="40"/>
        </w:rPr>
      </w:pPr>
      <w:r w:rsidRPr="00011FF0">
        <w:rPr>
          <w:rFonts w:ascii="Arial" w:hAnsi="Arial" w:cs="Arial"/>
          <w:b/>
          <w:bCs/>
          <w:sz w:val="40"/>
          <w:szCs w:val="40"/>
        </w:rPr>
        <w:t xml:space="preserve">CLAAS </w:t>
      </w:r>
      <w:r>
        <w:rPr>
          <w:rFonts w:ascii="Arial" w:hAnsi="Arial" w:cs="Arial"/>
          <w:b/>
          <w:bCs/>
          <w:sz w:val="40"/>
          <w:szCs w:val="40"/>
        </w:rPr>
        <w:t xml:space="preserve">llega </w:t>
      </w:r>
      <w:r w:rsidR="0078611C">
        <w:rPr>
          <w:rFonts w:ascii="Arial" w:hAnsi="Arial" w:cs="Arial"/>
          <w:b/>
          <w:bCs/>
          <w:sz w:val="40"/>
          <w:szCs w:val="40"/>
        </w:rPr>
        <w:t xml:space="preserve">a </w:t>
      </w:r>
      <w:r w:rsidRPr="00011FF0">
        <w:rPr>
          <w:rFonts w:ascii="Arial" w:hAnsi="Arial" w:cs="Arial"/>
          <w:b/>
          <w:bCs/>
          <w:sz w:val="40"/>
          <w:szCs w:val="40"/>
        </w:rPr>
        <w:t>Agritechnica</w:t>
      </w:r>
      <w:r>
        <w:rPr>
          <w:rFonts w:ascii="Arial" w:hAnsi="Arial" w:cs="Arial"/>
          <w:b/>
          <w:bCs/>
          <w:sz w:val="40"/>
          <w:szCs w:val="40"/>
        </w:rPr>
        <w:t xml:space="preserve"> 2025 con</w:t>
      </w:r>
      <w:r w:rsidRPr="00011FF0">
        <w:rPr>
          <w:rFonts w:ascii="Arial" w:hAnsi="Arial" w:cs="Arial"/>
          <w:b/>
          <w:bCs/>
          <w:sz w:val="40"/>
          <w:szCs w:val="40"/>
        </w:rPr>
        <w:t xml:space="preserve"> </w:t>
      </w:r>
      <w:r w:rsidR="00BD0151">
        <w:rPr>
          <w:rFonts w:ascii="Arial" w:hAnsi="Arial" w:cs="Arial"/>
          <w:b/>
          <w:bCs/>
          <w:sz w:val="40"/>
          <w:szCs w:val="40"/>
        </w:rPr>
        <w:t xml:space="preserve">medio centenar de </w:t>
      </w:r>
      <w:r w:rsidRPr="00011FF0">
        <w:rPr>
          <w:rFonts w:ascii="Arial" w:hAnsi="Arial" w:cs="Arial"/>
          <w:b/>
          <w:bCs/>
          <w:sz w:val="40"/>
          <w:szCs w:val="40"/>
        </w:rPr>
        <w:t>innovaci</w:t>
      </w:r>
      <w:r w:rsidR="00BD0151">
        <w:rPr>
          <w:rFonts w:ascii="Arial" w:hAnsi="Arial" w:cs="Arial"/>
          <w:b/>
          <w:bCs/>
          <w:sz w:val="40"/>
          <w:szCs w:val="40"/>
        </w:rPr>
        <w:t>o</w:t>
      </w:r>
      <w:r w:rsidRPr="00011FF0">
        <w:rPr>
          <w:rFonts w:ascii="Arial" w:hAnsi="Arial" w:cs="Arial"/>
          <w:b/>
          <w:bCs/>
          <w:sz w:val="40"/>
          <w:szCs w:val="40"/>
        </w:rPr>
        <w:t>n</w:t>
      </w:r>
      <w:r w:rsidR="00BD0151">
        <w:rPr>
          <w:rFonts w:ascii="Arial" w:hAnsi="Arial" w:cs="Arial"/>
          <w:b/>
          <w:bCs/>
          <w:sz w:val="40"/>
          <w:szCs w:val="40"/>
        </w:rPr>
        <w:t>es</w:t>
      </w:r>
    </w:p>
    <w:p w14:paraId="313E2A3A" w14:textId="451E8801" w:rsidR="00011FF0" w:rsidRDefault="00011FF0" w:rsidP="0078611C">
      <w:pPr>
        <w:spacing w:line="276" w:lineRule="auto"/>
        <w:jc w:val="both"/>
        <w:rPr>
          <w:rFonts w:ascii="Arial" w:hAnsi="Arial" w:cs="Arial"/>
          <w:i/>
          <w:iCs/>
          <w:sz w:val="21"/>
          <w:szCs w:val="21"/>
        </w:rPr>
      </w:pPr>
      <w:r w:rsidRPr="00011FF0">
        <w:rPr>
          <w:rFonts w:ascii="Arial" w:hAnsi="Arial" w:cs="Arial"/>
          <w:i/>
          <w:iCs/>
          <w:sz w:val="21"/>
          <w:szCs w:val="21"/>
        </w:rPr>
        <w:t xml:space="preserve">La empresa pisa fuerte de local en Hannover con lanzamientos premiados, conectividad total y un ecosistema digital que redefine la gestión agrícola </w:t>
      </w:r>
      <w:r w:rsidR="0078611C">
        <w:rPr>
          <w:rFonts w:ascii="Arial" w:hAnsi="Arial" w:cs="Arial"/>
          <w:i/>
          <w:iCs/>
          <w:sz w:val="21"/>
          <w:szCs w:val="21"/>
        </w:rPr>
        <w:t>d</w:t>
      </w:r>
      <w:r w:rsidRPr="00011FF0">
        <w:rPr>
          <w:rFonts w:ascii="Arial" w:hAnsi="Arial" w:cs="Arial"/>
          <w:i/>
          <w:iCs/>
          <w:sz w:val="21"/>
          <w:szCs w:val="21"/>
        </w:rPr>
        <w:t xml:space="preserve">e la mano de CLAAS </w:t>
      </w:r>
      <w:proofErr w:type="spellStart"/>
      <w:r w:rsidRPr="00011FF0">
        <w:rPr>
          <w:rFonts w:ascii="Arial" w:hAnsi="Arial" w:cs="Arial"/>
          <w:i/>
          <w:iCs/>
          <w:sz w:val="21"/>
          <w:szCs w:val="21"/>
        </w:rPr>
        <w:t>connect</w:t>
      </w:r>
      <w:proofErr w:type="spellEnd"/>
      <w:r w:rsidR="0078611C">
        <w:rPr>
          <w:rFonts w:ascii="Arial" w:hAnsi="Arial" w:cs="Arial"/>
          <w:i/>
          <w:iCs/>
          <w:sz w:val="21"/>
          <w:szCs w:val="21"/>
        </w:rPr>
        <w:t>.</w:t>
      </w:r>
    </w:p>
    <w:p w14:paraId="38E6AFEA" w14:textId="678C1CEA" w:rsidR="0078611C" w:rsidRDefault="006A5896" w:rsidP="0078611C">
      <w:pPr>
        <w:spacing w:line="276" w:lineRule="auto"/>
        <w:jc w:val="both"/>
        <w:rPr>
          <w:rFonts w:ascii="Arial" w:hAnsi="Arial" w:cs="Arial"/>
          <w:sz w:val="21"/>
          <w:szCs w:val="21"/>
        </w:rPr>
      </w:pPr>
      <w:r w:rsidRPr="006A5896">
        <w:rPr>
          <w:rFonts w:ascii="Arial" w:hAnsi="Arial" w:cs="Arial"/>
          <w:sz w:val="21"/>
          <w:szCs w:val="21"/>
        </w:rPr>
        <w:t>Con más de 50 máquinas</w:t>
      </w:r>
      <w:r w:rsidR="0078611C">
        <w:rPr>
          <w:rFonts w:ascii="Arial" w:hAnsi="Arial" w:cs="Arial"/>
          <w:sz w:val="21"/>
          <w:szCs w:val="21"/>
        </w:rPr>
        <w:t>, primicias</w:t>
      </w:r>
      <w:r w:rsidR="00DC29BA">
        <w:rPr>
          <w:rFonts w:ascii="Arial" w:hAnsi="Arial" w:cs="Arial"/>
          <w:sz w:val="21"/>
          <w:szCs w:val="21"/>
        </w:rPr>
        <w:t xml:space="preserve"> mundiales</w:t>
      </w:r>
      <w:r w:rsidR="0078611C">
        <w:rPr>
          <w:rFonts w:ascii="Arial" w:hAnsi="Arial" w:cs="Arial"/>
          <w:sz w:val="21"/>
          <w:szCs w:val="21"/>
        </w:rPr>
        <w:t xml:space="preserve"> y las más innovadoras tecnologías digitales, </w:t>
      </w:r>
      <w:r w:rsidR="0078611C" w:rsidRPr="006A5896">
        <w:rPr>
          <w:rFonts w:ascii="Arial" w:hAnsi="Arial" w:cs="Arial"/>
          <w:sz w:val="21"/>
          <w:szCs w:val="21"/>
        </w:rPr>
        <w:t>CLAAS pisará fuerte en Agritechnica 2025</w:t>
      </w:r>
      <w:r w:rsidR="0078611C">
        <w:rPr>
          <w:rFonts w:ascii="Arial" w:hAnsi="Arial" w:cs="Arial"/>
          <w:sz w:val="21"/>
          <w:szCs w:val="21"/>
        </w:rPr>
        <w:t>,</w:t>
      </w:r>
      <w:r w:rsidR="0078611C" w:rsidRPr="006A5896">
        <w:rPr>
          <w:rFonts w:ascii="Arial" w:hAnsi="Arial" w:cs="Arial"/>
          <w:sz w:val="21"/>
          <w:szCs w:val="21"/>
        </w:rPr>
        <w:t xml:space="preserve"> la feria más importante para la maquinaria agrícola </w:t>
      </w:r>
      <w:r w:rsidR="0078611C">
        <w:rPr>
          <w:rFonts w:ascii="Arial" w:hAnsi="Arial" w:cs="Arial"/>
          <w:sz w:val="21"/>
          <w:szCs w:val="21"/>
        </w:rPr>
        <w:t xml:space="preserve">que se realiza </w:t>
      </w:r>
      <w:r w:rsidR="0078611C" w:rsidRPr="006A5896">
        <w:rPr>
          <w:rFonts w:ascii="Arial" w:hAnsi="Arial" w:cs="Arial"/>
          <w:sz w:val="21"/>
          <w:szCs w:val="21"/>
        </w:rPr>
        <w:t>del 9 al 15 de noviembre en Hannover</w:t>
      </w:r>
      <w:r w:rsidR="0078611C">
        <w:rPr>
          <w:rFonts w:ascii="Arial" w:hAnsi="Arial" w:cs="Arial"/>
          <w:sz w:val="21"/>
          <w:szCs w:val="21"/>
        </w:rPr>
        <w:t>, Alemania.</w:t>
      </w:r>
    </w:p>
    <w:p w14:paraId="04F76A5F" w14:textId="3B9C2B3A" w:rsidR="006A5896" w:rsidRPr="006A5896" w:rsidRDefault="0078611C" w:rsidP="0078611C">
      <w:pPr>
        <w:spacing w:line="276" w:lineRule="auto"/>
        <w:jc w:val="both"/>
        <w:rPr>
          <w:rFonts w:ascii="Arial" w:hAnsi="Arial" w:cs="Arial"/>
          <w:sz w:val="21"/>
          <w:szCs w:val="21"/>
        </w:rPr>
      </w:pPr>
      <w:r>
        <w:rPr>
          <w:rFonts w:ascii="Arial" w:hAnsi="Arial" w:cs="Arial"/>
          <w:sz w:val="21"/>
          <w:szCs w:val="21"/>
        </w:rPr>
        <w:t xml:space="preserve">Sobre </w:t>
      </w:r>
      <w:r w:rsidRPr="00BD0151">
        <w:rPr>
          <w:rFonts w:ascii="Arial" w:hAnsi="Arial" w:cs="Arial"/>
          <w:sz w:val="21"/>
          <w:szCs w:val="21"/>
        </w:rPr>
        <w:t>5180 metros cuadrados</w:t>
      </w:r>
      <w:r>
        <w:rPr>
          <w:rFonts w:ascii="Arial" w:hAnsi="Arial" w:cs="Arial"/>
          <w:sz w:val="21"/>
          <w:szCs w:val="21"/>
        </w:rPr>
        <w:t xml:space="preserve"> del pabellón 13</w:t>
      </w:r>
      <w:r w:rsidR="00FA3732">
        <w:rPr>
          <w:rFonts w:ascii="Arial" w:hAnsi="Arial" w:cs="Arial"/>
          <w:sz w:val="21"/>
          <w:szCs w:val="21"/>
        </w:rPr>
        <w:t xml:space="preserve"> de la feria</w:t>
      </w:r>
      <w:r>
        <w:rPr>
          <w:rFonts w:ascii="Arial" w:hAnsi="Arial" w:cs="Arial"/>
          <w:sz w:val="21"/>
          <w:szCs w:val="21"/>
        </w:rPr>
        <w:t xml:space="preserve">, CLAAS volverá a ser uno de los principales puntos de atención. </w:t>
      </w:r>
      <w:r w:rsidR="006A5896" w:rsidRPr="006A5896">
        <w:rPr>
          <w:rFonts w:ascii="Arial" w:hAnsi="Arial" w:cs="Arial"/>
          <w:sz w:val="21"/>
          <w:szCs w:val="21"/>
        </w:rPr>
        <w:t xml:space="preserve">Entre los puntos sobresalientes se destaca la </w:t>
      </w:r>
      <w:r w:rsidR="006A5896">
        <w:rPr>
          <w:rFonts w:ascii="Arial" w:hAnsi="Arial" w:cs="Arial"/>
          <w:sz w:val="21"/>
          <w:szCs w:val="21"/>
        </w:rPr>
        <w:t xml:space="preserve">presencia de la </w:t>
      </w:r>
      <w:r w:rsidR="00DC29BA">
        <w:rPr>
          <w:rFonts w:ascii="Arial" w:hAnsi="Arial" w:cs="Arial"/>
          <w:sz w:val="21"/>
          <w:szCs w:val="21"/>
        </w:rPr>
        <w:t xml:space="preserve">picadora </w:t>
      </w:r>
      <w:r w:rsidR="006A5896" w:rsidRPr="006A5896">
        <w:rPr>
          <w:rFonts w:ascii="Arial" w:hAnsi="Arial" w:cs="Arial"/>
          <w:sz w:val="21"/>
          <w:szCs w:val="21"/>
        </w:rPr>
        <w:t>JAGUAR 1000</w:t>
      </w:r>
      <w:r w:rsidR="006A5896">
        <w:rPr>
          <w:rFonts w:ascii="Arial" w:hAnsi="Arial" w:cs="Arial"/>
          <w:sz w:val="21"/>
          <w:szCs w:val="21"/>
        </w:rPr>
        <w:t xml:space="preserve"> -</w:t>
      </w:r>
      <w:r w:rsidR="006A5896" w:rsidRPr="006A5896">
        <w:rPr>
          <w:rFonts w:ascii="Arial" w:hAnsi="Arial" w:cs="Arial"/>
          <w:sz w:val="21"/>
          <w:szCs w:val="21"/>
        </w:rPr>
        <w:t>la más potente hasta la fecha</w:t>
      </w:r>
      <w:r w:rsidR="006A5896">
        <w:rPr>
          <w:rFonts w:ascii="Arial" w:hAnsi="Arial" w:cs="Arial"/>
          <w:sz w:val="21"/>
          <w:szCs w:val="21"/>
        </w:rPr>
        <w:t xml:space="preserve"> y</w:t>
      </w:r>
      <w:r w:rsidR="006A5896" w:rsidRPr="006A5896">
        <w:rPr>
          <w:rFonts w:ascii="Arial" w:hAnsi="Arial" w:cs="Arial"/>
          <w:sz w:val="21"/>
          <w:szCs w:val="21"/>
        </w:rPr>
        <w:t xml:space="preserve"> galardonada con un Premio </w:t>
      </w:r>
      <w:r w:rsidR="00DC29BA">
        <w:rPr>
          <w:rFonts w:ascii="Arial" w:hAnsi="Arial" w:cs="Arial"/>
          <w:sz w:val="21"/>
          <w:szCs w:val="21"/>
        </w:rPr>
        <w:t>de p</w:t>
      </w:r>
      <w:r w:rsidR="006A5896" w:rsidRPr="006A5896">
        <w:rPr>
          <w:rFonts w:ascii="Arial" w:hAnsi="Arial" w:cs="Arial"/>
          <w:sz w:val="21"/>
          <w:szCs w:val="21"/>
        </w:rPr>
        <w:t xml:space="preserve">lata a la Innovación </w:t>
      </w:r>
      <w:r w:rsidR="00DC29BA">
        <w:rPr>
          <w:rFonts w:ascii="Arial" w:hAnsi="Arial" w:cs="Arial"/>
          <w:sz w:val="21"/>
          <w:szCs w:val="21"/>
        </w:rPr>
        <w:t xml:space="preserve">Agritechnica </w:t>
      </w:r>
      <w:r w:rsidR="006A5896" w:rsidRPr="006A5896">
        <w:rPr>
          <w:rFonts w:ascii="Arial" w:hAnsi="Arial" w:cs="Arial"/>
          <w:sz w:val="21"/>
          <w:szCs w:val="21"/>
        </w:rPr>
        <w:t>por el concepto global de la serie</w:t>
      </w:r>
      <w:r w:rsidR="006A5896">
        <w:rPr>
          <w:rFonts w:ascii="Arial" w:hAnsi="Arial" w:cs="Arial"/>
          <w:sz w:val="21"/>
          <w:szCs w:val="21"/>
        </w:rPr>
        <w:t>-,</w:t>
      </w:r>
      <w:r w:rsidR="006A5896" w:rsidRPr="006A5896">
        <w:rPr>
          <w:rFonts w:ascii="Arial" w:hAnsi="Arial" w:cs="Arial"/>
          <w:sz w:val="21"/>
          <w:szCs w:val="21"/>
        </w:rPr>
        <w:t xml:space="preserve"> una nueva serie de </w:t>
      </w:r>
      <w:r w:rsidR="006A5896" w:rsidRPr="00BD0151">
        <w:rPr>
          <w:rFonts w:ascii="Arial" w:hAnsi="Arial" w:cs="Arial"/>
          <w:sz w:val="21"/>
          <w:szCs w:val="21"/>
        </w:rPr>
        <w:t xml:space="preserve">tractores grandes </w:t>
      </w:r>
      <w:r w:rsidR="006A5896" w:rsidRPr="006A5896">
        <w:rPr>
          <w:rFonts w:ascii="Arial" w:hAnsi="Arial" w:cs="Arial"/>
          <w:sz w:val="21"/>
          <w:szCs w:val="21"/>
        </w:rPr>
        <w:t>que ofrecen el máximo confort y un rendimiento de tracción óptimo, nuevos modelos de cosechadoras versátiles y de alto rendimiento, con motores aún más potentes</w:t>
      </w:r>
      <w:r w:rsidR="006615C5">
        <w:rPr>
          <w:rFonts w:ascii="Arial" w:hAnsi="Arial" w:cs="Arial"/>
          <w:sz w:val="21"/>
          <w:szCs w:val="21"/>
        </w:rPr>
        <w:t xml:space="preserve"> </w:t>
      </w:r>
      <w:r w:rsidR="006615C5" w:rsidRPr="00BD0151">
        <w:rPr>
          <w:rFonts w:ascii="Arial" w:hAnsi="Arial" w:cs="Arial"/>
          <w:sz w:val="21"/>
          <w:szCs w:val="21"/>
        </w:rPr>
        <w:t>e inteligentes</w:t>
      </w:r>
      <w:r w:rsidR="006A5896" w:rsidRPr="006A5896">
        <w:rPr>
          <w:rFonts w:ascii="Arial" w:hAnsi="Arial" w:cs="Arial"/>
          <w:sz w:val="21"/>
          <w:szCs w:val="21"/>
        </w:rPr>
        <w:t xml:space="preserve"> y cabinas rediseñadas, y numerosas innovaciones de CLAAS </w:t>
      </w:r>
      <w:proofErr w:type="spellStart"/>
      <w:r w:rsidR="006A5896" w:rsidRPr="006A5896">
        <w:rPr>
          <w:rFonts w:ascii="Arial" w:hAnsi="Arial" w:cs="Arial"/>
          <w:sz w:val="21"/>
          <w:szCs w:val="21"/>
        </w:rPr>
        <w:t>connect</w:t>
      </w:r>
      <w:proofErr w:type="spellEnd"/>
      <w:r w:rsidR="006A5896" w:rsidRPr="006A5896">
        <w:rPr>
          <w:rFonts w:ascii="Arial" w:hAnsi="Arial" w:cs="Arial"/>
          <w:sz w:val="21"/>
          <w:szCs w:val="21"/>
        </w:rPr>
        <w:t xml:space="preserve"> que hacen que las largas jornadas de trabajo sean más fáciles de planificar y más relajadas, con soluciones inteligentes de IA para aumentar la fiabilidad operativa. Por último, en su área tecnológica «</w:t>
      </w:r>
      <w:proofErr w:type="spellStart"/>
      <w:r w:rsidR="006A5896" w:rsidRPr="006A5896">
        <w:rPr>
          <w:rFonts w:ascii="Arial" w:hAnsi="Arial" w:cs="Arial"/>
          <w:sz w:val="21"/>
          <w:szCs w:val="21"/>
        </w:rPr>
        <w:t>Innovation</w:t>
      </w:r>
      <w:proofErr w:type="spellEnd"/>
      <w:r w:rsidR="006A5896" w:rsidRPr="006A5896">
        <w:rPr>
          <w:rFonts w:ascii="Arial" w:hAnsi="Arial" w:cs="Arial"/>
          <w:sz w:val="21"/>
          <w:szCs w:val="21"/>
        </w:rPr>
        <w:t xml:space="preserve"> </w:t>
      </w:r>
      <w:proofErr w:type="spellStart"/>
      <w:r w:rsidR="006A5896" w:rsidRPr="006A5896">
        <w:rPr>
          <w:rFonts w:ascii="Arial" w:hAnsi="Arial" w:cs="Arial"/>
          <w:sz w:val="21"/>
          <w:szCs w:val="21"/>
        </w:rPr>
        <w:t>Lab</w:t>
      </w:r>
      <w:proofErr w:type="spellEnd"/>
      <w:r w:rsidR="006A5896" w:rsidRPr="006A5896">
        <w:rPr>
          <w:rFonts w:ascii="Arial" w:hAnsi="Arial" w:cs="Arial"/>
          <w:sz w:val="21"/>
          <w:szCs w:val="21"/>
        </w:rPr>
        <w:t xml:space="preserve">», </w:t>
      </w:r>
      <w:r w:rsidR="006A5896">
        <w:rPr>
          <w:rFonts w:ascii="Arial" w:hAnsi="Arial" w:cs="Arial"/>
          <w:sz w:val="21"/>
          <w:szCs w:val="21"/>
        </w:rPr>
        <w:t>C</w:t>
      </w:r>
      <w:r w:rsidR="006A5896" w:rsidRPr="006A5896">
        <w:rPr>
          <w:rFonts w:ascii="Arial" w:hAnsi="Arial" w:cs="Arial"/>
          <w:sz w:val="21"/>
          <w:szCs w:val="21"/>
        </w:rPr>
        <w:t>LAAS expondrá los últimos avances en planificación autónoma de máquinas y trabajo de campo, así como planificación de rutas basada en IA.</w:t>
      </w:r>
    </w:p>
    <w:p w14:paraId="22B86121" w14:textId="77777777" w:rsidR="006A5896" w:rsidRPr="006615C5" w:rsidRDefault="006A5896" w:rsidP="0078611C">
      <w:pPr>
        <w:spacing w:line="276" w:lineRule="auto"/>
        <w:jc w:val="both"/>
        <w:rPr>
          <w:rFonts w:ascii="Arial" w:hAnsi="Arial" w:cs="Arial"/>
          <w:b/>
          <w:bCs/>
          <w:sz w:val="21"/>
          <w:szCs w:val="21"/>
          <w:lang w:val="pt-BR"/>
        </w:rPr>
      </w:pPr>
      <w:r w:rsidRPr="006615C5">
        <w:rPr>
          <w:rFonts w:ascii="Arial" w:hAnsi="Arial" w:cs="Arial"/>
          <w:b/>
          <w:bCs/>
          <w:sz w:val="21"/>
          <w:szCs w:val="21"/>
          <w:lang w:val="pt-BR"/>
        </w:rPr>
        <w:t xml:space="preserve">CLAAS </w:t>
      </w:r>
      <w:proofErr w:type="spellStart"/>
      <w:r w:rsidRPr="006615C5">
        <w:rPr>
          <w:rFonts w:ascii="Arial" w:hAnsi="Arial" w:cs="Arial"/>
          <w:b/>
          <w:bCs/>
          <w:sz w:val="21"/>
          <w:szCs w:val="21"/>
          <w:lang w:val="pt-BR"/>
        </w:rPr>
        <w:t>connect</w:t>
      </w:r>
      <w:proofErr w:type="spellEnd"/>
      <w:r w:rsidRPr="006615C5">
        <w:rPr>
          <w:rFonts w:ascii="Arial" w:hAnsi="Arial" w:cs="Arial"/>
          <w:b/>
          <w:bCs/>
          <w:sz w:val="21"/>
          <w:szCs w:val="21"/>
          <w:lang w:val="pt-BR"/>
        </w:rPr>
        <w:t xml:space="preserve">, protagonista </w:t>
      </w:r>
      <w:r w:rsidR="00DC29BA" w:rsidRPr="006615C5">
        <w:rPr>
          <w:rFonts w:ascii="Arial" w:hAnsi="Arial" w:cs="Arial"/>
          <w:b/>
          <w:bCs/>
          <w:sz w:val="21"/>
          <w:szCs w:val="21"/>
          <w:lang w:val="pt-BR"/>
        </w:rPr>
        <w:t>de</w:t>
      </w:r>
      <w:r w:rsidRPr="006615C5">
        <w:rPr>
          <w:rFonts w:ascii="Arial" w:hAnsi="Arial" w:cs="Arial"/>
          <w:b/>
          <w:bCs/>
          <w:sz w:val="21"/>
          <w:szCs w:val="21"/>
          <w:lang w:val="pt-BR"/>
        </w:rPr>
        <w:t xml:space="preserve"> </w:t>
      </w:r>
      <w:proofErr w:type="spellStart"/>
      <w:r w:rsidRPr="006615C5">
        <w:rPr>
          <w:rFonts w:ascii="Arial" w:hAnsi="Arial" w:cs="Arial"/>
          <w:b/>
          <w:bCs/>
          <w:sz w:val="21"/>
          <w:szCs w:val="21"/>
          <w:lang w:val="pt-BR"/>
        </w:rPr>
        <w:t>Agritechnica</w:t>
      </w:r>
      <w:proofErr w:type="spellEnd"/>
      <w:r w:rsidRPr="006615C5">
        <w:rPr>
          <w:rFonts w:ascii="Arial" w:hAnsi="Arial" w:cs="Arial"/>
          <w:b/>
          <w:bCs/>
          <w:sz w:val="21"/>
          <w:szCs w:val="21"/>
          <w:lang w:val="pt-BR"/>
        </w:rPr>
        <w:t xml:space="preserve"> 2025</w:t>
      </w:r>
    </w:p>
    <w:p w14:paraId="167305AF" w14:textId="77777777" w:rsidR="006A5896" w:rsidRPr="006A5896" w:rsidRDefault="006A5896" w:rsidP="0078611C">
      <w:pPr>
        <w:spacing w:line="276" w:lineRule="auto"/>
        <w:jc w:val="both"/>
        <w:rPr>
          <w:rFonts w:ascii="Arial" w:hAnsi="Arial" w:cs="Arial"/>
          <w:sz w:val="21"/>
          <w:szCs w:val="21"/>
        </w:rPr>
      </w:pPr>
      <w:r w:rsidRPr="006A5896">
        <w:rPr>
          <w:rFonts w:ascii="Arial" w:hAnsi="Arial" w:cs="Arial"/>
          <w:sz w:val="21"/>
          <w:szCs w:val="21"/>
        </w:rPr>
        <w:t xml:space="preserve">Tras el lanzamiento de CLAAS </w:t>
      </w:r>
      <w:proofErr w:type="spellStart"/>
      <w:r w:rsidRPr="006A5896">
        <w:rPr>
          <w:rFonts w:ascii="Arial" w:hAnsi="Arial" w:cs="Arial"/>
          <w:sz w:val="21"/>
          <w:szCs w:val="21"/>
        </w:rPr>
        <w:t>connect</w:t>
      </w:r>
      <w:proofErr w:type="spellEnd"/>
      <w:r w:rsidRPr="006A5896">
        <w:rPr>
          <w:rFonts w:ascii="Arial" w:hAnsi="Arial" w:cs="Arial"/>
          <w:sz w:val="21"/>
          <w:szCs w:val="21"/>
        </w:rPr>
        <w:t xml:space="preserve"> en más de 50 países desde finales de 2024, CLAAS amplía continuamente la gama de funciones de su ecosistema digital basado en la nube. Por ello, en la próxima </w:t>
      </w:r>
      <w:proofErr w:type="spellStart"/>
      <w:r w:rsidRPr="006A5896">
        <w:rPr>
          <w:rFonts w:ascii="Arial" w:hAnsi="Arial" w:cs="Arial"/>
          <w:sz w:val="21"/>
          <w:szCs w:val="21"/>
        </w:rPr>
        <w:t>Agritechnica</w:t>
      </w:r>
      <w:proofErr w:type="spellEnd"/>
      <w:r w:rsidRPr="006A5896">
        <w:rPr>
          <w:rFonts w:ascii="Arial" w:hAnsi="Arial" w:cs="Arial"/>
          <w:sz w:val="21"/>
          <w:szCs w:val="21"/>
        </w:rPr>
        <w:t xml:space="preserve">, CLAAS </w:t>
      </w:r>
      <w:proofErr w:type="spellStart"/>
      <w:r w:rsidRPr="006A5896">
        <w:rPr>
          <w:rFonts w:ascii="Arial" w:hAnsi="Arial" w:cs="Arial"/>
          <w:sz w:val="21"/>
          <w:szCs w:val="21"/>
        </w:rPr>
        <w:t>connect</w:t>
      </w:r>
      <w:proofErr w:type="spellEnd"/>
      <w:r w:rsidRPr="006A5896">
        <w:rPr>
          <w:rFonts w:ascii="Arial" w:hAnsi="Arial" w:cs="Arial"/>
          <w:sz w:val="21"/>
          <w:szCs w:val="21"/>
        </w:rPr>
        <w:t xml:space="preserve"> también será el centro de las innovaciones que se exhibirán</w:t>
      </w:r>
      <w:r w:rsidR="00DC29BA">
        <w:rPr>
          <w:rFonts w:ascii="Arial" w:hAnsi="Arial" w:cs="Arial"/>
          <w:sz w:val="21"/>
          <w:szCs w:val="21"/>
        </w:rPr>
        <w:t xml:space="preserve"> en</w:t>
      </w:r>
      <w:r w:rsidRPr="006A5896">
        <w:rPr>
          <w:rFonts w:ascii="Arial" w:hAnsi="Arial" w:cs="Arial"/>
          <w:sz w:val="21"/>
          <w:szCs w:val="21"/>
        </w:rPr>
        <w:t xml:space="preserve"> cuatro estaciones en el stand de CLAAS. Al mismo tiempo, presenta</w:t>
      </w:r>
      <w:r>
        <w:rPr>
          <w:rFonts w:ascii="Arial" w:hAnsi="Arial" w:cs="Arial"/>
          <w:sz w:val="21"/>
          <w:szCs w:val="21"/>
        </w:rPr>
        <w:t>rá las</w:t>
      </w:r>
      <w:r w:rsidRPr="006A5896">
        <w:rPr>
          <w:rFonts w:ascii="Arial" w:hAnsi="Arial" w:cs="Arial"/>
          <w:sz w:val="21"/>
          <w:szCs w:val="21"/>
        </w:rPr>
        <w:t xml:space="preserve"> nuevas funciones </w:t>
      </w:r>
      <w:r w:rsidR="00DC29BA">
        <w:rPr>
          <w:rFonts w:ascii="Arial" w:hAnsi="Arial" w:cs="Arial"/>
          <w:sz w:val="21"/>
          <w:szCs w:val="21"/>
        </w:rPr>
        <w:t>d</w:t>
      </w:r>
      <w:r w:rsidRPr="006A5896">
        <w:rPr>
          <w:rFonts w:ascii="Arial" w:hAnsi="Arial" w:cs="Arial"/>
          <w:sz w:val="21"/>
          <w:szCs w:val="21"/>
        </w:rPr>
        <w:t>el terminal CEMIS 1200.</w:t>
      </w:r>
    </w:p>
    <w:p w14:paraId="55ADC41E" w14:textId="77777777" w:rsidR="006A5896" w:rsidRPr="006A5896" w:rsidRDefault="006A5896" w:rsidP="0078611C">
      <w:pPr>
        <w:spacing w:line="276" w:lineRule="auto"/>
        <w:jc w:val="both"/>
        <w:rPr>
          <w:rFonts w:ascii="Arial" w:hAnsi="Arial" w:cs="Arial"/>
          <w:sz w:val="21"/>
          <w:szCs w:val="21"/>
        </w:rPr>
      </w:pPr>
      <w:r w:rsidRPr="006A5896">
        <w:rPr>
          <w:rFonts w:ascii="Arial" w:hAnsi="Arial" w:cs="Arial"/>
          <w:sz w:val="21"/>
          <w:szCs w:val="21"/>
        </w:rPr>
        <w:t xml:space="preserve">En concreto, se destacan las nuevas opciones para analizar datos en tiempo real, como nuevas herramientas en el ámbito del procesamiento de datos geográficos, así como la </w:t>
      </w:r>
      <w:r w:rsidR="00DC29BA">
        <w:rPr>
          <w:rFonts w:ascii="Arial" w:hAnsi="Arial" w:cs="Arial"/>
          <w:sz w:val="21"/>
          <w:szCs w:val="21"/>
        </w:rPr>
        <w:t>posibilidad</w:t>
      </w:r>
      <w:r w:rsidRPr="006A5896">
        <w:rPr>
          <w:rFonts w:ascii="Arial" w:hAnsi="Arial" w:cs="Arial"/>
          <w:sz w:val="21"/>
          <w:szCs w:val="21"/>
        </w:rPr>
        <w:t xml:space="preserve"> de documentar las emisiones de CO2 de máquinas individuales o de flotas completas de máquinas CLAAS en un campo. De esta forma, CLAAS </w:t>
      </w:r>
      <w:proofErr w:type="spellStart"/>
      <w:r w:rsidRPr="006A5896">
        <w:rPr>
          <w:rFonts w:ascii="Arial" w:hAnsi="Arial" w:cs="Arial"/>
          <w:sz w:val="21"/>
          <w:szCs w:val="21"/>
        </w:rPr>
        <w:t>connect</w:t>
      </w:r>
      <w:proofErr w:type="spellEnd"/>
      <w:r w:rsidRPr="006A5896">
        <w:rPr>
          <w:rFonts w:ascii="Arial" w:hAnsi="Arial" w:cs="Arial"/>
          <w:sz w:val="21"/>
          <w:szCs w:val="21"/>
        </w:rPr>
        <w:t xml:space="preserve"> sigue desarrollándose como una plataforma orientada al futuro con acceso móvil a los datos y un enlace central entre la máquina y </w:t>
      </w:r>
      <w:r w:rsidR="00DC29BA">
        <w:rPr>
          <w:rFonts w:ascii="Arial" w:hAnsi="Arial" w:cs="Arial"/>
          <w:sz w:val="21"/>
          <w:szCs w:val="21"/>
        </w:rPr>
        <w:t>el campo</w:t>
      </w:r>
      <w:r w:rsidRPr="006A5896">
        <w:rPr>
          <w:rFonts w:ascii="Arial" w:hAnsi="Arial" w:cs="Arial"/>
          <w:sz w:val="21"/>
          <w:szCs w:val="21"/>
        </w:rPr>
        <w:t>, abr</w:t>
      </w:r>
      <w:r w:rsidR="00DC29BA">
        <w:rPr>
          <w:rFonts w:ascii="Arial" w:hAnsi="Arial" w:cs="Arial"/>
          <w:sz w:val="21"/>
          <w:szCs w:val="21"/>
        </w:rPr>
        <w:t>iendo</w:t>
      </w:r>
      <w:r w:rsidRPr="006A5896">
        <w:rPr>
          <w:rFonts w:ascii="Arial" w:hAnsi="Arial" w:cs="Arial"/>
          <w:sz w:val="21"/>
          <w:szCs w:val="21"/>
        </w:rPr>
        <w:t xml:space="preserve"> nuevas posibilidades para la optimización de procesos y operaciones, así como para la documentación.</w:t>
      </w:r>
    </w:p>
    <w:p w14:paraId="06499FEC" w14:textId="32872721" w:rsidR="006A5896" w:rsidRPr="006A5896" w:rsidRDefault="006A5896" w:rsidP="0078611C">
      <w:pPr>
        <w:spacing w:line="276" w:lineRule="auto"/>
        <w:jc w:val="both"/>
        <w:rPr>
          <w:rFonts w:ascii="Arial" w:hAnsi="Arial" w:cs="Arial"/>
          <w:sz w:val="21"/>
          <w:szCs w:val="21"/>
        </w:rPr>
      </w:pPr>
      <w:r w:rsidRPr="00E56D44">
        <w:rPr>
          <w:rFonts w:ascii="Arial" w:hAnsi="Arial" w:cs="Arial"/>
          <w:sz w:val="21"/>
          <w:szCs w:val="21"/>
        </w:rPr>
        <w:t xml:space="preserve">Las máquinas se </w:t>
      </w:r>
      <w:r w:rsidR="00E56D44" w:rsidRPr="00F56BCC">
        <w:rPr>
          <w:rFonts w:ascii="Arial" w:hAnsi="Arial" w:cs="Arial"/>
          <w:sz w:val="21"/>
          <w:szCs w:val="21"/>
        </w:rPr>
        <w:t xml:space="preserve">cargan </w:t>
      </w:r>
      <w:r w:rsidRPr="00E56D44">
        <w:rPr>
          <w:rFonts w:ascii="Arial" w:hAnsi="Arial" w:cs="Arial"/>
          <w:sz w:val="21"/>
          <w:szCs w:val="21"/>
        </w:rPr>
        <w:t xml:space="preserve">directamente en CLAAS </w:t>
      </w:r>
      <w:proofErr w:type="spellStart"/>
      <w:r w:rsidRPr="00E56D44">
        <w:rPr>
          <w:rFonts w:ascii="Arial" w:hAnsi="Arial" w:cs="Arial"/>
          <w:sz w:val="21"/>
          <w:szCs w:val="21"/>
        </w:rPr>
        <w:t>connect</w:t>
      </w:r>
      <w:proofErr w:type="spellEnd"/>
      <w:r w:rsidRPr="00E56D44">
        <w:rPr>
          <w:rFonts w:ascii="Arial" w:hAnsi="Arial" w:cs="Arial"/>
          <w:sz w:val="21"/>
          <w:szCs w:val="21"/>
        </w:rPr>
        <w:t xml:space="preserve"> </w:t>
      </w:r>
      <w:r w:rsidR="00104C95" w:rsidRPr="00E56D44">
        <w:rPr>
          <w:rFonts w:ascii="Arial" w:hAnsi="Arial" w:cs="Arial"/>
          <w:sz w:val="21"/>
          <w:szCs w:val="21"/>
        </w:rPr>
        <w:t>proporcionándole al cliente</w:t>
      </w:r>
      <w:r w:rsidRPr="00E56D44">
        <w:rPr>
          <w:rFonts w:ascii="Arial" w:hAnsi="Arial" w:cs="Arial"/>
          <w:sz w:val="21"/>
          <w:szCs w:val="21"/>
        </w:rPr>
        <w:t xml:space="preserve"> un acceso continuo a los manuales digitales</w:t>
      </w:r>
      <w:r w:rsidR="00104C95" w:rsidRPr="00E56D44">
        <w:rPr>
          <w:rFonts w:ascii="Arial" w:hAnsi="Arial" w:cs="Arial"/>
          <w:sz w:val="21"/>
          <w:szCs w:val="21"/>
        </w:rPr>
        <w:t xml:space="preserve"> y</w:t>
      </w:r>
      <w:r w:rsidRPr="00E56D44">
        <w:rPr>
          <w:rFonts w:ascii="Arial" w:hAnsi="Arial" w:cs="Arial"/>
          <w:sz w:val="21"/>
          <w:szCs w:val="21"/>
        </w:rPr>
        <w:t xml:space="preserve"> </w:t>
      </w:r>
      <w:r w:rsidR="00104C95" w:rsidRPr="00E56D44">
        <w:rPr>
          <w:rFonts w:ascii="Arial" w:hAnsi="Arial" w:cs="Arial"/>
          <w:sz w:val="21"/>
          <w:szCs w:val="21"/>
        </w:rPr>
        <w:t xml:space="preserve">a </w:t>
      </w:r>
      <w:r w:rsidRPr="00E56D44">
        <w:rPr>
          <w:rFonts w:ascii="Arial" w:hAnsi="Arial" w:cs="Arial"/>
          <w:sz w:val="21"/>
          <w:szCs w:val="21"/>
        </w:rPr>
        <w:t>la guía de lubricantes</w:t>
      </w:r>
      <w:r w:rsidR="00104C95" w:rsidRPr="00E56D44">
        <w:rPr>
          <w:rFonts w:ascii="Arial" w:hAnsi="Arial" w:cs="Arial"/>
          <w:sz w:val="21"/>
          <w:szCs w:val="21"/>
        </w:rPr>
        <w:t>, entre otros servicios útiles</w:t>
      </w:r>
      <w:r w:rsidRPr="00E56D44">
        <w:rPr>
          <w:rFonts w:ascii="Arial" w:hAnsi="Arial" w:cs="Arial"/>
          <w:sz w:val="21"/>
          <w:szCs w:val="21"/>
        </w:rPr>
        <w:t xml:space="preserve">. </w:t>
      </w:r>
      <w:r w:rsidR="00104C95" w:rsidRPr="00E56D44">
        <w:rPr>
          <w:rFonts w:ascii="Arial" w:hAnsi="Arial" w:cs="Arial"/>
          <w:sz w:val="21"/>
          <w:szCs w:val="21"/>
        </w:rPr>
        <w:t xml:space="preserve">Con esta plataforma, </w:t>
      </w:r>
      <w:r w:rsidRPr="00E56D44">
        <w:rPr>
          <w:rFonts w:ascii="Arial" w:hAnsi="Arial" w:cs="Arial"/>
          <w:sz w:val="21"/>
          <w:szCs w:val="21"/>
        </w:rPr>
        <w:t>los usuarios t</w:t>
      </w:r>
      <w:r w:rsidR="00104C95" w:rsidRPr="00E56D44">
        <w:rPr>
          <w:rFonts w:ascii="Arial" w:hAnsi="Arial" w:cs="Arial"/>
          <w:sz w:val="21"/>
          <w:szCs w:val="21"/>
        </w:rPr>
        <w:t>ienen</w:t>
      </w:r>
      <w:r w:rsidRPr="00E56D44">
        <w:rPr>
          <w:rFonts w:ascii="Arial" w:hAnsi="Arial" w:cs="Arial"/>
          <w:sz w:val="21"/>
          <w:szCs w:val="21"/>
        </w:rPr>
        <w:t xml:space="preserve"> todo en un solo lugar, por lo que los manuales de instrucciones extraviados y las tediosas búsquedas de los lubricantes y repuestos son cosa del pasado.</w:t>
      </w:r>
    </w:p>
    <w:p w14:paraId="0AE87A48" w14:textId="77777777" w:rsidR="006A5896" w:rsidRPr="006A5896" w:rsidRDefault="00FA3732" w:rsidP="00FA3732">
      <w:pPr>
        <w:spacing w:line="276" w:lineRule="auto"/>
        <w:jc w:val="both"/>
        <w:rPr>
          <w:rFonts w:ascii="Arial" w:hAnsi="Arial" w:cs="Arial"/>
          <w:b/>
          <w:bCs/>
          <w:sz w:val="21"/>
          <w:szCs w:val="21"/>
        </w:rPr>
      </w:pPr>
      <w:r>
        <w:rPr>
          <w:rFonts w:ascii="Arial" w:hAnsi="Arial" w:cs="Arial"/>
          <w:sz w:val="21"/>
          <w:szCs w:val="21"/>
        </w:rPr>
        <w:t xml:space="preserve">Entre las novedades que presenta </w:t>
      </w:r>
      <w:r w:rsidR="006A5896" w:rsidRPr="006A5896">
        <w:rPr>
          <w:rFonts w:ascii="Arial" w:hAnsi="Arial" w:cs="Arial"/>
          <w:sz w:val="21"/>
          <w:szCs w:val="21"/>
        </w:rPr>
        <w:t xml:space="preserve">CLAAS </w:t>
      </w:r>
      <w:proofErr w:type="spellStart"/>
      <w:r w:rsidR="006A5896" w:rsidRPr="006A5896">
        <w:rPr>
          <w:rFonts w:ascii="Arial" w:hAnsi="Arial" w:cs="Arial"/>
          <w:sz w:val="21"/>
          <w:szCs w:val="21"/>
        </w:rPr>
        <w:t>connect</w:t>
      </w:r>
      <w:proofErr w:type="spellEnd"/>
      <w:r w:rsidR="006A5896" w:rsidRPr="006A5896">
        <w:rPr>
          <w:rFonts w:ascii="Arial" w:hAnsi="Arial" w:cs="Arial"/>
          <w:sz w:val="21"/>
          <w:szCs w:val="21"/>
        </w:rPr>
        <w:t xml:space="preserve"> </w:t>
      </w:r>
      <w:r>
        <w:rPr>
          <w:rFonts w:ascii="Arial" w:hAnsi="Arial" w:cs="Arial"/>
          <w:sz w:val="21"/>
          <w:szCs w:val="21"/>
        </w:rPr>
        <w:t xml:space="preserve">se destaca la posibilidad de </w:t>
      </w:r>
      <w:r w:rsidR="006A5896" w:rsidRPr="006A5896">
        <w:rPr>
          <w:rFonts w:ascii="Arial" w:hAnsi="Arial" w:cs="Arial"/>
          <w:sz w:val="21"/>
          <w:szCs w:val="21"/>
        </w:rPr>
        <w:t xml:space="preserve">registrar todas las actividades realizadas por las máquinas y combinarlas en un mapa de campo. Las máquinas conectadas envían automáticamente los datos de actividad y, en combinación con el CEMIS 1200, CLAAS </w:t>
      </w:r>
      <w:proofErr w:type="spellStart"/>
      <w:r w:rsidR="006A5896" w:rsidRPr="006A5896">
        <w:rPr>
          <w:rFonts w:ascii="Arial" w:hAnsi="Arial" w:cs="Arial"/>
          <w:sz w:val="21"/>
          <w:szCs w:val="21"/>
        </w:rPr>
        <w:t>connect</w:t>
      </w:r>
      <w:proofErr w:type="spellEnd"/>
      <w:r w:rsidR="006A5896" w:rsidRPr="006A5896">
        <w:rPr>
          <w:rFonts w:ascii="Arial" w:hAnsi="Arial" w:cs="Arial"/>
          <w:sz w:val="21"/>
          <w:szCs w:val="21"/>
        </w:rPr>
        <w:t xml:space="preserve"> ofrece ahora también la documentación automática de l</w:t>
      </w:r>
      <w:r>
        <w:rPr>
          <w:rFonts w:ascii="Arial" w:hAnsi="Arial" w:cs="Arial"/>
          <w:sz w:val="21"/>
          <w:szCs w:val="21"/>
        </w:rPr>
        <w:t xml:space="preserve">as </w:t>
      </w:r>
      <w:r>
        <w:rPr>
          <w:rFonts w:ascii="Arial" w:hAnsi="Arial" w:cs="Arial"/>
          <w:sz w:val="21"/>
          <w:szCs w:val="21"/>
        </w:rPr>
        <w:lastRenderedPageBreak/>
        <w:t>tareas</w:t>
      </w:r>
      <w:r w:rsidR="006A5896" w:rsidRPr="006A5896">
        <w:rPr>
          <w:rFonts w:ascii="Arial" w:hAnsi="Arial" w:cs="Arial"/>
          <w:sz w:val="21"/>
          <w:szCs w:val="21"/>
        </w:rPr>
        <w:t>. Enriquecido con información importante durante el procesamiento, el resultado es un mapa de campo completo</w:t>
      </w:r>
      <w:r>
        <w:rPr>
          <w:rFonts w:ascii="Arial" w:hAnsi="Arial" w:cs="Arial"/>
          <w:sz w:val="21"/>
          <w:szCs w:val="21"/>
        </w:rPr>
        <w:t>.</w:t>
      </w:r>
    </w:p>
    <w:p w14:paraId="13A7D734" w14:textId="6960B92D" w:rsidR="006A5896" w:rsidRPr="006A5896" w:rsidRDefault="00FA3732" w:rsidP="0078611C">
      <w:pPr>
        <w:spacing w:line="276" w:lineRule="auto"/>
        <w:jc w:val="both"/>
        <w:rPr>
          <w:rFonts w:ascii="Arial" w:hAnsi="Arial" w:cs="Arial"/>
          <w:sz w:val="21"/>
          <w:szCs w:val="21"/>
        </w:rPr>
      </w:pPr>
      <w:r>
        <w:rPr>
          <w:rFonts w:ascii="Arial" w:hAnsi="Arial" w:cs="Arial"/>
          <w:sz w:val="21"/>
          <w:szCs w:val="21"/>
        </w:rPr>
        <w:t xml:space="preserve">A su vez, </w:t>
      </w:r>
      <w:r w:rsidR="006A5896" w:rsidRPr="006A5896">
        <w:rPr>
          <w:rFonts w:ascii="Arial" w:hAnsi="Arial" w:cs="Arial"/>
          <w:sz w:val="21"/>
          <w:szCs w:val="21"/>
        </w:rPr>
        <w:t xml:space="preserve">CLAAS está incorporando nuevas tecnologías en las máquinas y nuevas opciones de análisis de datos en CLAAS </w:t>
      </w:r>
      <w:proofErr w:type="spellStart"/>
      <w:r w:rsidR="006A5896" w:rsidRPr="006A5896">
        <w:rPr>
          <w:rFonts w:ascii="Arial" w:hAnsi="Arial" w:cs="Arial"/>
          <w:sz w:val="21"/>
          <w:szCs w:val="21"/>
        </w:rPr>
        <w:t>connect</w:t>
      </w:r>
      <w:proofErr w:type="spellEnd"/>
      <w:r w:rsidR="006A5896" w:rsidRPr="006A5896">
        <w:rPr>
          <w:rFonts w:ascii="Arial" w:hAnsi="Arial" w:cs="Arial"/>
          <w:sz w:val="21"/>
          <w:szCs w:val="21"/>
        </w:rPr>
        <w:t xml:space="preserve">, especialmente en el ámbito del análisis de rendimiento. En el futuro, los rendimientos se podrán visualizar en tiempo real desde el terminal CEMIS 1200. Con el nuevo NUTRIMETER compatible con ISOBUS en </w:t>
      </w:r>
      <w:r>
        <w:rPr>
          <w:rFonts w:ascii="Arial" w:hAnsi="Arial" w:cs="Arial"/>
          <w:sz w:val="21"/>
          <w:szCs w:val="21"/>
        </w:rPr>
        <w:t>la</w:t>
      </w:r>
      <w:r w:rsidR="006A5896" w:rsidRPr="006A5896">
        <w:rPr>
          <w:rFonts w:ascii="Arial" w:hAnsi="Arial" w:cs="Arial"/>
          <w:sz w:val="21"/>
          <w:szCs w:val="21"/>
        </w:rPr>
        <w:t xml:space="preserve"> JAGUAR 1000, </w:t>
      </w:r>
      <w:r>
        <w:rPr>
          <w:rFonts w:ascii="Arial" w:hAnsi="Arial" w:cs="Arial"/>
          <w:sz w:val="21"/>
          <w:szCs w:val="21"/>
        </w:rPr>
        <w:t>la</w:t>
      </w:r>
      <w:r w:rsidR="006A5896" w:rsidRPr="006A5896">
        <w:rPr>
          <w:rFonts w:ascii="Arial" w:hAnsi="Arial" w:cs="Arial"/>
          <w:sz w:val="21"/>
          <w:szCs w:val="21"/>
        </w:rPr>
        <w:t xml:space="preserve"> JAGUAR 900 y </w:t>
      </w:r>
      <w:r>
        <w:rPr>
          <w:rFonts w:ascii="Arial" w:hAnsi="Arial" w:cs="Arial"/>
          <w:sz w:val="21"/>
          <w:szCs w:val="21"/>
        </w:rPr>
        <w:t>la</w:t>
      </w:r>
      <w:r w:rsidR="006A5896" w:rsidRPr="006A5896">
        <w:rPr>
          <w:rFonts w:ascii="Arial" w:hAnsi="Arial" w:cs="Arial"/>
          <w:sz w:val="21"/>
          <w:szCs w:val="21"/>
        </w:rPr>
        <w:t xml:space="preserve"> JAGUAR 800, los clientes recibirán información de alta calidad sobre la cosecha de forraje en forma de mapa. Con un solo clic, estos datos pueden ponerse a disposición de los </w:t>
      </w:r>
      <w:r>
        <w:rPr>
          <w:rFonts w:ascii="Arial" w:hAnsi="Arial" w:cs="Arial"/>
          <w:sz w:val="21"/>
          <w:szCs w:val="21"/>
        </w:rPr>
        <w:t xml:space="preserve">agricultores </w:t>
      </w:r>
      <w:r w:rsidR="006A5896" w:rsidRPr="006A5896">
        <w:rPr>
          <w:rFonts w:ascii="Arial" w:hAnsi="Arial" w:cs="Arial"/>
          <w:sz w:val="21"/>
          <w:szCs w:val="21"/>
        </w:rPr>
        <w:t>en formato PDF inmediatamente después de finalizar el trabajo en el campo.</w:t>
      </w:r>
    </w:p>
    <w:p w14:paraId="28F79E77" w14:textId="683D1710" w:rsidR="00FA3732" w:rsidRDefault="006A5896" w:rsidP="0078611C">
      <w:pPr>
        <w:spacing w:line="276" w:lineRule="auto"/>
        <w:jc w:val="both"/>
        <w:rPr>
          <w:rFonts w:ascii="Arial" w:hAnsi="Arial" w:cs="Arial"/>
          <w:b/>
          <w:bCs/>
          <w:sz w:val="21"/>
          <w:szCs w:val="21"/>
        </w:rPr>
      </w:pPr>
      <w:r w:rsidRPr="006A5896">
        <w:rPr>
          <w:rFonts w:ascii="Arial" w:hAnsi="Arial" w:cs="Arial"/>
          <w:b/>
          <w:bCs/>
          <w:sz w:val="21"/>
          <w:szCs w:val="21"/>
        </w:rPr>
        <w:t>Más innovaciones</w:t>
      </w:r>
    </w:p>
    <w:p w14:paraId="3E86F407" w14:textId="7BD447FD" w:rsidR="006A5896" w:rsidRPr="006A5896" w:rsidRDefault="006A5896" w:rsidP="0078611C">
      <w:pPr>
        <w:spacing w:line="276" w:lineRule="auto"/>
        <w:jc w:val="both"/>
        <w:rPr>
          <w:rFonts w:ascii="Arial" w:hAnsi="Arial" w:cs="Arial"/>
          <w:sz w:val="21"/>
          <w:szCs w:val="21"/>
        </w:rPr>
      </w:pPr>
      <w:r w:rsidRPr="006A5896">
        <w:rPr>
          <w:rFonts w:ascii="Arial" w:hAnsi="Arial" w:cs="Arial"/>
          <w:sz w:val="21"/>
          <w:szCs w:val="21"/>
        </w:rPr>
        <w:t xml:space="preserve">En el segmento de las empacadoras, CLAAS llega a </w:t>
      </w:r>
      <w:r>
        <w:rPr>
          <w:rFonts w:ascii="Arial" w:hAnsi="Arial" w:cs="Arial"/>
          <w:sz w:val="21"/>
          <w:szCs w:val="21"/>
        </w:rPr>
        <w:t>A</w:t>
      </w:r>
      <w:r w:rsidRPr="006A5896">
        <w:rPr>
          <w:rFonts w:ascii="Arial" w:hAnsi="Arial" w:cs="Arial"/>
          <w:sz w:val="21"/>
          <w:szCs w:val="21"/>
        </w:rPr>
        <w:t xml:space="preserve">gritechnica </w:t>
      </w:r>
      <w:r>
        <w:rPr>
          <w:rFonts w:ascii="Arial" w:hAnsi="Arial" w:cs="Arial"/>
          <w:sz w:val="21"/>
          <w:szCs w:val="21"/>
        </w:rPr>
        <w:t xml:space="preserve">2025 </w:t>
      </w:r>
      <w:r w:rsidRPr="006A5896">
        <w:rPr>
          <w:rFonts w:ascii="Arial" w:hAnsi="Arial" w:cs="Arial"/>
          <w:sz w:val="21"/>
          <w:szCs w:val="21"/>
        </w:rPr>
        <w:t xml:space="preserve">con dos novedades destacadas: la nueva empacadora </w:t>
      </w:r>
      <w:r w:rsidR="00356CBB">
        <w:rPr>
          <w:rFonts w:ascii="Arial" w:hAnsi="Arial" w:cs="Arial"/>
          <w:sz w:val="21"/>
          <w:szCs w:val="21"/>
        </w:rPr>
        <w:t>de fardos prismáticos</w:t>
      </w:r>
      <w:r w:rsidRPr="006A5896">
        <w:rPr>
          <w:rFonts w:ascii="Arial" w:hAnsi="Arial" w:cs="Arial"/>
          <w:sz w:val="21"/>
          <w:szCs w:val="21"/>
        </w:rPr>
        <w:t xml:space="preserve">, que ha ganado </w:t>
      </w:r>
      <w:r w:rsidRPr="00BD0151">
        <w:rPr>
          <w:rFonts w:ascii="Arial" w:hAnsi="Arial" w:cs="Arial"/>
          <w:sz w:val="21"/>
          <w:szCs w:val="21"/>
        </w:rPr>
        <w:t>un</w:t>
      </w:r>
      <w:r w:rsidR="00BD0151" w:rsidRPr="00BD0151">
        <w:rPr>
          <w:rFonts w:ascii="Arial" w:hAnsi="Arial" w:cs="Arial"/>
          <w:sz w:val="21"/>
          <w:szCs w:val="21"/>
        </w:rPr>
        <w:t xml:space="preserve">a medalla de oro a la innovación, </w:t>
      </w:r>
      <w:r w:rsidRPr="006A5896">
        <w:rPr>
          <w:rFonts w:ascii="Arial" w:hAnsi="Arial" w:cs="Arial"/>
          <w:sz w:val="21"/>
          <w:szCs w:val="21"/>
        </w:rPr>
        <w:t xml:space="preserve">y la nueva </w:t>
      </w:r>
      <w:proofErr w:type="spellStart"/>
      <w:r w:rsidR="00356CBB">
        <w:rPr>
          <w:rFonts w:ascii="Arial" w:hAnsi="Arial" w:cs="Arial"/>
          <w:sz w:val="21"/>
          <w:szCs w:val="21"/>
        </w:rPr>
        <w:t>rotoenfardadora</w:t>
      </w:r>
      <w:proofErr w:type="spellEnd"/>
      <w:r w:rsidRPr="006A5896">
        <w:rPr>
          <w:rFonts w:ascii="Arial" w:hAnsi="Arial" w:cs="Arial"/>
          <w:sz w:val="21"/>
          <w:szCs w:val="21"/>
        </w:rPr>
        <w:t xml:space="preserve"> variable CEREX. Por su parte, en el segmento de la cosecha de forraje, se presentará la nueva serie JAGUAR 1000, que ha sido galardonada con un Premio de Innovación de Plata por el concepto global de la serie. CEMOS AUTO CHOPPING, un desarrollo posterior del análisis de la calidad del forraje basado en la inteligencia artificial y en la nube de CLAAS, ahora totalmente integrado en la serie JAGUAR 900, también ha recibido un Premio de Innovación de Plata.</w:t>
      </w:r>
    </w:p>
    <w:p w14:paraId="5A4C7E3E" w14:textId="28D37791" w:rsidR="006A5896" w:rsidRPr="006A5896" w:rsidRDefault="006A5896" w:rsidP="0078611C">
      <w:pPr>
        <w:spacing w:line="276" w:lineRule="auto"/>
        <w:jc w:val="both"/>
        <w:rPr>
          <w:rFonts w:ascii="Arial" w:hAnsi="Arial" w:cs="Arial"/>
          <w:sz w:val="21"/>
          <w:szCs w:val="21"/>
        </w:rPr>
      </w:pPr>
      <w:r w:rsidRPr="006A5896">
        <w:rPr>
          <w:rFonts w:ascii="Arial" w:hAnsi="Arial" w:cs="Arial"/>
          <w:sz w:val="21"/>
          <w:szCs w:val="21"/>
        </w:rPr>
        <w:t>En cuanto a tractores, la empresa presentará el AXION 9, una nueva serie que se exhibirá al público por primera vez en Hannover. Este tractor</w:t>
      </w:r>
      <w:r w:rsidR="008D1853">
        <w:rPr>
          <w:rFonts w:ascii="Arial" w:hAnsi="Arial" w:cs="Arial"/>
          <w:sz w:val="21"/>
          <w:szCs w:val="21"/>
        </w:rPr>
        <w:t xml:space="preserve"> </w:t>
      </w:r>
      <w:r w:rsidRPr="006A5896">
        <w:rPr>
          <w:rFonts w:ascii="Arial" w:hAnsi="Arial" w:cs="Arial"/>
          <w:sz w:val="21"/>
          <w:szCs w:val="21"/>
        </w:rPr>
        <w:t xml:space="preserve">también ha recibido un premio de plata a la innovación: el nuevo sistema de gestión de la cadena cinemática totalmente adaptativo del AXION 9 optimiza de forma continua y predictiva las revoluciones del motor y las relaciones de transmisión basándose en un algoritmo adaptativo y diversos mapas de eficiencia para el motor, la transmisión continua, el sistema hidráulico y las unidades auxiliares. La innovación central subyacente, «Auto Load </w:t>
      </w:r>
      <w:proofErr w:type="spellStart"/>
      <w:r w:rsidRPr="006A5896">
        <w:rPr>
          <w:rFonts w:ascii="Arial" w:hAnsi="Arial" w:cs="Arial"/>
          <w:sz w:val="21"/>
          <w:szCs w:val="21"/>
        </w:rPr>
        <w:t>Anticipation</w:t>
      </w:r>
      <w:proofErr w:type="spellEnd"/>
      <w:r w:rsidRPr="006A5896">
        <w:rPr>
          <w:rFonts w:ascii="Arial" w:hAnsi="Arial" w:cs="Arial"/>
          <w:sz w:val="21"/>
          <w:szCs w:val="21"/>
        </w:rPr>
        <w:t xml:space="preserve">», desarrollada por CIT, reconoce de antemano los saltos de carga, por ejemplo, al bajar un implemento al </w:t>
      </w:r>
      <w:r w:rsidRPr="00F56BCC">
        <w:rPr>
          <w:rFonts w:ascii="Arial" w:hAnsi="Arial" w:cs="Arial"/>
          <w:sz w:val="21"/>
          <w:szCs w:val="21"/>
        </w:rPr>
        <w:t>suelo</w:t>
      </w:r>
      <w:r w:rsidRPr="00E56D44">
        <w:rPr>
          <w:rFonts w:ascii="Arial" w:hAnsi="Arial" w:cs="Arial"/>
          <w:color w:val="FF0000"/>
          <w:sz w:val="21"/>
          <w:szCs w:val="21"/>
        </w:rPr>
        <w:t xml:space="preserve"> </w:t>
      </w:r>
      <w:r w:rsidRPr="006A5896">
        <w:rPr>
          <w:rFonts w:ascii="Arial" w:hAnsi="Arial" w:cs="Arial"/>
          <w:sz w:val="21"/>
          <w:szCs w:val="21"/>
        </w:rPr>
        <w:t>aumenta la</w:t>
      </w:r>
      <w:r w:rsidR="00104C95">
        <w:rPr>
          <w:rFonts w:ascii="Arial" w:hAnsi="Arial" w:cs="Arial"/>
          <w:sz w:val="21"/>
          <w:szCs w:val="21"/>
        </w:rPr>
        <w:t>s revoluciones</w:t>
      </w:r>
      <w:r w:rsidRPr="006A5896">
        <w:rPr>
          <w:rFonts w:ascii="Arial" w:hAnsi="Arial" w:cs="Arial"/>
          <w:sz w:val="21"/>
          <w:szCs w:val="21"/>
        </w:rPr>
        <w:t xml:space="preserve"> </w:t>
      </w:r>
      <w:r w:rsidR="00104C95">
        <w:rPr>
          <w:rFonts w:ascii="Arial" w:hAnsi="Arial" w:cs="Arial"/>
          <w:sz w:val="21"/>
          <w:szCs w:val="21"/>
        </w:rPr>
        <w:t xml:space="preserve">del </w:t>
      </w:r>
      <w:r w:rsidRPr="006A5896">
        <w:rPr>
          <w:rFonts w:ascii="Arial" w:hAnsi="Arial" w:cs="Arial"/>
          <w:sz w:val="21"/>
          <w:szCs w:val="21"/>
        </w:rPr>
        <w:t>motor por adelantado.</w:t>
      </w:r>
    </w:p>
    <w:p w14:paraId="4393F839" w14:textId="792D11B7" w:rsidR="009823B7" w:rsidRPr="006A5896" w:rsidRDefault="006A5896" w:rsidP="0078611C">
      <w:pPr>
        <w:spacing w:line="276" w:lineRule="auto"/>
        <w:jc w:val="both"/>
        <w:rPr>
          <w:rFonts w:ascii="Arial" w:hAnsi="Arial" w:cs="Arial"/>
          <w:sz w:val="21"/>
          <w:szCs w:val="21"/>
        </w:rPr>
      </w:pPr>
      <w:r w:rsidRPr="006A5896">
        <w:rPr>
          <w:rFonts w:ascii="Arial" w:hAnsi="Arial" w:cs="Arial"/>
          <w:sz w:val="21"/>
          <w:szCs w:val="21"/>
        </w:rPr>
        <w:t>Junto a las nuevas innovaciones se expondrá la gama completa de cosechadoras</w:t>
      </w:r>
      <w:r w:rsidR="00BD0151">
        <w:rPr>
          <w:rFonts w:ascii="Arial" w:hAnsi="Arial" w:cs="Arial"/>
          <w:sz w:val="21"/>
          <w:szCs w:val="21"/>
        </w:rPr>
        <w:t xml:space="preserve"> y</w:t>
      </w:r>
      <w:r w:rsidR="00BD0151">
        <w:rPr>
          <w:rFonts w:ascii="Arial" w:hAnsi="Arial" w:cs="Arial"/>
          <w:strike/>
          <w:color w:val="FF0000"/>
          <w:sz w:val="21"/>
          <w:szCs w:val="21"/>
        </w:rPr>
        <w:t xml:space="preserve"> </w:t>
      </w:r>
      <w:r w:rsidR="00BD0151">
        <w:rPr>
          <w:rFonts w:ascii="Arial" w:hAnsi="Arial" w:cs="Arial"/>
          <w:sz w:val="21"/>
          <w:szCs w:val="21"/>
        </w:rPr>
        <w:t>e</w:t>
      </w:r>
      <w:r w:rsidRPr="006A5896">
        <w:rPr>
          <w:rFonts w:ascii="Arial" w:hAnsi="Arial" w:cs="Arial"/>
          <w:sz w:val="21"/>
          <w:szCs w:val="21"/>
        </w:rPr>
        <w:t xml:space="preserve">n </w:t>
      </w:r>
      <w:r w:rsidR="00BD0151">
        <w:rPr>
          <w:rFonts w:ascii="Arial" w:hAnsi="Arial" w:cs="Arial"/>
          <w:sz w:val="21"/>
          <w:szCs w:val="21"/>
        </w:rPr>
        <w:t>lo que hace a</w:t>
      </w:r>
      <w:r w:rsidRPr="006A5896">
        <w:rPr>
          <w:rFonts w:ascii="Arial" w:hAnsi="Arial" w:cs="Arial"/>
          <w:sz w:val="21"/>
          <w:szCs w:val="21"/>
        </w:rPr>
        <w:t xml:space="preserve"> </w:t>
      </w:r>
      <w:r w:rsidR="00BD0151">
        <w:rPr>
          <w:rFonts w:ascii="Arial" w:hAnsi="Arial" w:cs="Arial"/>
          <w:sz w:val="21"/>
          <w:szCs w:val="21"/>
        </w:rPr>
        <w:t>equipos</w:t>
      </w:r>
      <w:r w:rsidRPr="006A5896">
        <w:rPr>
          <w:rFonts w:ascii="Arial" w:hAnsi="Arial" w:cs="Arial"/>
          <w:sz w:val="21"/>
          <w:szCs w:val="21"/>
        </w:rPr>
        <w:t xml:space="preserve"> de carga, </w:t>
      </w:r>
      <w:r w:rsidR="00DB2287">
        <w:rPr>
          <w:rFonts w:ascii="Arial" w:hAnsi="Arial" w:cs="Arial"/>
          <w:sz w:val="21"/>
          <w:szCs w:val="21"/>
        </w:rPr>
        <w:t xml:space="preserve">el </w:t>
      </w:r>
      <w:r w:rsidRPr="006A5896">
        <w:rPr>
          <w:rFonts w:ascii="Arial" w:hAnsi="Arial" w:cs="Arial"/>
          <w:sz w:val="21"/>
          <w:szCs w:val="21"/>
        </w:rPr>
        <w:t>SCORPION 848 marca</w:t>
      </w:r>
      <w:r w:rsidR="00BD0151">
        <w:rPr>
          <w:rFonts w:ascii="Arial" w:hAnsi="Arial" w:cs="Arial"/>
          <w:sz w:val="21"/>
          <w:szCs w:val="21"/>
        </w:rPr>
        <w:t xml:space="preserve"> tendencia </w:t>
      </w:r>
      <w:r w:rsidRPr="006A5896">
        <w:rPr>
          <w:rFonts w:ascii="Arial" w:hAnsi="Arial" w:cs="Arial"/>
          <w:sz w:val="21"/>
          <w:szCs w:val="21"/>
        </w:rPr>
        <w:t>entre las máquinas de cuatro y seis toneladas.</w:t>
      </w:r>
    </w:p>
    <w:sectPr w:rsidR="009823B7" w:rsidRPr="006A589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5499" w14:textId="77777777" w:rsidR="0019348C" w:rsidRDefault="0019348C" w:rsidP="00EC00A9">
      <w:pPr>
        <w:spacing w:after="0" w:line="240" w:lineRule="auto"/>
      </w:pPr>
      <w:r>
        <w:separator/>
      </w:r>
    </w:p>
  </w:endnote>
  <w:endnote w:type="continuationSeparator" w:id="0">
    <w:p w14:paraId="2D6C17C4" w14:textId="77777777" w:rsidR="0019348C" w:rsidRDefault="0019348C" w:rsidP="00EC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8565" w14:textId="77777777" w:rsidR="00EC00A9" w:rsidRPr="00204C85" w:rsidRDefault="00EC00A9" w:rsidP="00EC00A9">
    <w:pPr>
      <w:pStyle w:val="Piedepgina"/>
      <w:jc w:val="right"/>
      <w:rPr>
        <w:sz w:val="16"/>
        <w:szCs w:val="16"/>
      </w:rPr>
    </w:pPr>
    <w:r w:rsidRPr="00204C85">
      <w:rPr>
        <w:sz w:val="16"/>
        <w:szCs w:val="16"/>
      </w:rPr>
      <w:t>Prensa: SAVIA Comunicación</w:t>
    </w:r>
  </w:p>
  <w:p w14:paraId="5E91321B" w14:textId="77777777" w:rsidR="00EC00A9" w:rsidRPr="00204C85" w:rsidRDefault="00EC00A9" w:rsidP="00EC00A9">
    <w:pPr>
      <w:pStyle w:val="Piedepgina"/>
      <w:jc w:val="right"/>
      <w:rPr>
        <w:sz w:val="16"/>
        <w:szCs w:val="16"/>
      </w:rPr>
    </w:pPr>
    <w:r w:rsidRPr="00204C85">
      <w:rPr>
        <w:sz w:val="16"/>
        <w:szCs w:val="16"/>
      </w:rPr>
      <w:t> Tel. +54 9 11 6967 2255</w:t>
    </w:r>
  </w:p>
  <w:p w14:paraId="033C1B6A" w14:textId="77777777" w:rsidR="00EC00A9" w:rsidRPr="00EC00A9" w:rsidRDefault="00EC00A9" w:rsidP="00EC00A9">
    <w:pPr>
      <w:pStyle w:val="Piedepgina"/>
      <w:jc w:val="right"/>
      <w:rPr>
        <w:sz w:val="16"/>
        <w:szCs w:val="16"/>
      </w:rPr>
    </w:pPr>
    <w:r w:rsidRPr="00204C85">
      <w:rPr>
        <w:sz w:val="16"/>
        <w:szCs w:val="16"/>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981F" w14:textId="77777777" w:rsidR="0019348C" w:rsidRDefault="0019348C" w:rsidP="00EC00A9">
      <w:pPr>
        <w:spacing w:after="0" w:line="240" w:lineRule="auto"/>
      </w:pPr>
      <w:r>
        <w:separator/>
      </w:r>
    </w:p>
  </w:footnote>
  <w:footnote w:type="continuationSeparator" w:id="0">
    <w:p w14:paraId="6F018D46" w14:textId="77777777" w:rsidR="0019348C" w:rsidRDefault="0019348C" w:rsidP="00EC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C445" w14:textId="77777777" w:rsidR="00EC00A9" w:rsidRDefault="00EC00A9" w:rsidP="00EC00A9">
    <w:pPr>
      <w:pStyle w:val="Encabezado"/>
    </w:pPr>
    <w:r>
      <w:rPr>
        <w:noProof/>
      </w:rPr>
      <w:drawing>
        <wp:anchor distT="0" distB="0" distL="114300" distR="114300" simplePos="0" relativeHeight="251659264" behindDoc="0" locked="0" layoutInCell="1" hidden="0" allowOverlap="1" wp14:anchorId="063280AF" wp14:editId="5A7F6C73">
          <wp:simplePos x="0" y="0"/>
          <wp:positionH relativeFrom="margin">
            <wp:align>right</wp:align>
          </wp:positionH>
          <wp:positionV relativeFrom="paragraph">
            <wp:posOffset>-134278</wp:posOffset>
          </wp:positionV>
          <wp:extent cx="2162175" cy="361950"/>
          <wp:effectExtent l="0" t="0" r="9525" b="0"/>
          <wp:wrapSquare wrapText="bothSides" distT="0" distB="0" distL="114300" distR="114300"/>
          <wp:docPr id="17" name="image1.jpg" descr="132679_Office"/>
          <wp:cNvGraphicFramePr/>
          <a:graphic xmlns:a="http://schemas.openxmlformats.org/drawingml/2006/main">
            <a:graphicData uri="http://schemas.openxmlformats.org/drawingml/2006/picture">
              <pic:pic xmlns:pic="http://schemas.openxmlformats.org/drawingml/2006/picture">
                <pic:nvPicPr>
                  <pic:cNvPr id="0" name="image1.jpg" descr="132679_Office"/>
                  <pic:cNvPicPr preferRelativeResize="0"/>
                </pic:nvPicPr>
                <pic:blipFill>
                  <a:blip r:embed="rId1"/>
                  <a:srcRect/>
                  <a:stretch>
                    <a:fillRect/>
                  </a:stretch>
                </pic:blipFill>
                <pic:spPr>
                  <a:xfrm>
                    <a:off x="0" y="0"/>
                    <a:ext cx="2162175" cy="361950"/>
                  </a:xfrm>
                  <a:prstGeom prst="rect">
                    <a:avLst/>
                  </a:prstGeom>
                  <a:ln/>
                </pic:spPr>
              </pic:pic>
            </a:graphicData>
          </a:graphic>
        </wp:anchor>
      </w:drawing>
    </w:r>
    <w:proofErr w:type="spellStart"/>
    <w:r>
      <w:rPr>
        <w:color w:val="000000"/>
      </w:rPr>
      <w:t>Press</w:t>
    </w:r>
    <w:proofErr w:type="spellEnd"/>
    <w:r>
      <w:rPr>
        <w:color w:val="000000"/>
      </w:rPr>
      <w:t xml:space="preserve"> </w:t>
    </w:r>
    <w:proofErr w:type="spellStart"/>
    <w:r>
      <w:rPr>
        <w:color w:val="000000"/>
      </w:rPr>
      <w:t>Information</w:t>
    </w:r>
    <w:proofErr w:type="spellEnd"/>
  </w:p>
  <w:p w14:paraId="69727A68" w14:textId="77777777" w:rsidR="00EC00A9" w:rsidRDefault="00EC00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6FDA"/>
    <w:multiLevelType w:val="multilevel"/>
    <w:tmpl w:val="AA46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76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B7"/>
    <w:rsid w:val="00011FF0"/>
    <w:rsid w:val="0007677D"/>
    <w:rsid w:val="000B3F14"/>
    <w:rsid w:val="000D2EFC"/>
    <w:rsid w:val="00104C95"/>
    <w:rsid w:val="001767B4"/>
    <w:rsid w:val="0019348C"/>
    <w:rsid w:val="002B1F92"/>
    <w:rsid w:val="00310E0E"/>
    <w:rsid w:val="00356CBB"/>
    <w:rsid w:val="00402954"/>
    <w:rsid w:val="00472216"/>
    <w:rsid w:val="005B2804"/>
    <w:rsid w:val="006615C5"/>
    <w:rsid w:val="006A5896"/>
    <w:rsid w:val="0078611C"/>
    <w:rsid w:val="008724C4"/>
    <w:rsid w:val="008A64A6"/>
    <w:rsid w:val="008D1853"/>
    <w:rsid w:val="009674E6"/>
    <w:rsid w:val="009823B7"/>
    <w:rsid w:val="009B0A04"/>
    <w:rsid w:val="00A33E53"/>
    <w:rsid w:val="00BD0151"/>
    <w:rsid w:val="00C41467"/>
    <w:rsid w:val="00DB2287"/>
    <w:rsid w:val="00DC29BA"/>
    <w:rsid w:val="00E56D44"/>
    <w:rsid w:val="00E95E21"/>
    <w:rsid w:val="00EC00A9"/>
    <w:rsid w:val="00F56BCC"/>
    <w:rsid w:val="00FA3732"/>
    <w:rsid w:val="00FE7E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75F5"/>
  <w15:chartTrackingRefBased/>
  <w15:docId w15:val="{722669B7-F17A-4150-89D2-3219568D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2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82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823B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823B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823B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823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23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23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23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23B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823B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823B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823B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823B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823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23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23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23B7"/>
    <w:rPr>
      <w:rFonts w:eastAsiaTheme="majorEastAsia" w:cstheme="majorBidi"/>
      <w:color w:val="272727" w:themeColor="text1" w:themeTint="D8"/>
    </w:rPr>
  </w:style>
  <w:style w:type="paragraph" w:styleId="Ttulo">
    <w:name w:val="Title"/>
    <w:basedOn w:val="Normal"/>
    <w:next w:val="Normal"/>
    <w:link w:val="TtuloCar"/>
    <w:uiPriority w:val="10"/>
    <w:qFormat/>
    <w:rsid w:val="0098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23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23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23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23B7"/>
    <w:pPr>
      <w:spacing w:before="160"/>
      <w:jc w:val="center"/>
    </w:pPr>
    <w:rPr>
      <w:i/>
      <w:iCs/>
      <w:color w:val="404040" w:themeColor="text1" w:themeTint="BF"/>
    </w:rPr>
  </w:style>
  <w:style w:type="character" w:customStyle="1" w:styleId="CitaCar">
    <w:name w:val="Cita Car"/>
    <w:basedOn w:val="Fuentedeprrafopredeter"/>
    <w:link w:val="Cita"/>
    <w:uiPriority w:val="29"/>
    <w:rsid w:val="009823B7"/>
    <w:rPr>
      <w:i/>
      <w:iCs/>
      <w:color w:val="404040" w:themeColor="text1" w:themeTint="BF"/>
    </w:rPr>
  </w:style>
  <w:style w:type="paragraph" w:styleId="Prrafodelista">
    <w:name w:val="List Paragraph"/>
    <w:basedOn w:val="Normal"/>
    <w:uiPriority w:val="34"/>
    <w:qFormat/>
    <w:rsid w:val="009823B7"/>
    <w:pPr>
      <w:ind w:left="720"/>
      <w:contextualSpacing/>
    </w:pPr>
  </w:style>
  <w:style w:type="character" w:styleId="nfasisintenso">
    <w:name w:val="Intense Emphasis"/>
    <w:basedOn w:val="Fuentedeprrafopredeter"/>
    <w:uiPriority w:val="21"/>
    <w:qFormat/>
    <w:rsid w:val="009823B7"/>
    <w:rPr>
      <w:i/>
      <w:iCs/>
      <w:color w:val="2F5496" w:themeColor="accent1" w:themeShade="BF"/>
    </w:rPr>
  </w:style>
  <w:style w:type="paragraph" w:styleId="Citadestacada">
    <w:name w:val="Intense Quote"/>
    <w:basedOn w:val="Normal"/>
    <w:next w:val="Normal"/>
    <w:link w:val="CitadestacadaCar"/>
    <w:uiPriority w:val="30"/>
    <w:qFormat/>
    <w:rsid w:val="00982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823B7"/>
    <w:rPr>
      <w:i/>
      <w:iCs/>
      <w:color w:val="2F5496" w:themeColor="accent1" w:themeShade="BF"/>
    </w:rPr>
  </w:style>
  <w:style w:type="character" w:styleId="Referenciaintensa">
    <w:name w:val="Intense Reference"/>
    <w:basedOn w:val="Fuentedeprrafopredeter"/>
    <w:uiPriority w:val="32"/>
    <w:qFormat/>
    <w:rsid w:val="009823B7"/>
    <w:rPr>
      <w:b/>
      <w:bCs/>
      <w:smallCaps/>
      <w:color w:val="2F5496" w:themeColor="accent1" w:themeShade="BF"/>
      <w:spacing w:val="5"/>
    </w:rPr>
  </w:style>
  <w:style w:type="paragraph" w:styleId="Encabezado">
    <w:name w:val="header"/>
    <w:basedOn w:val="Normal"/>
    <w:link w:val="EncabezadoCar"/>
    <w:uiPriority w:val="99"/>
    <w:unhideWhenUsed/>
    <w:rsid w:val="00EC00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00A9"/>
  </w:style>
  <w:style w:type="paragraph" w:styleId="Piedepgina">
    <w:name w:val="footer"/>
    <w:basedOn w:val="Normal"/>
    <w:link w:val="PiedepginaCar"/>
    <w:uiPriority w:val="99"/>
    <w:unhideWhenUsed/>
    <w:rsid w:val="00EC00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00A9"/>
  </w:style>
  <w:style w:type="character" w:styleId="Refdecomentario">
    <w:name w:val="annotation reference"/>
    <w:basedOn w:val="Fuentedeprrafopredeter"/>
    <w:uiPriority w:val="99"/>
    <w:semiHidden/>
    <w:unhideWhenUsed/>
    <w:rsid w:val="006615C5"/>
    <w:rPr>
      <w:sz w:val="16"/>
      <w:szCs w:val="16"/>
    </w:rPr>
  </w:style>
  <w:style w:type="paragraph" w:styleId="Textocomentario">
    <w:name w:val="annotation text"/>
    <w:basedOn w:val="Normal"/>
    <w:link w:val="TextocomentarioCar"/>
    <w:uiPriority w:val="99"/>
    <w:unhideWhenUsed/>
    <w:rsid w:val="006615C5"/>
    <w:pPr>
      <w:spacing w:line="240" w:lineRule="auto"/>
    </w:pPr>
    <w:rPr>
      <w:sz w:val="20"/>
      <w:szCs w:val="20"/>
    </w:rPr>
  </w:style>
  <w:style w:type="character" w:customStyle="1" w:styleId="TextocomentarioCar">
    <w:name w:val="Texto comentario Car"/>
    <w:basedOn w:val="Fuentedeprrafopredeter"/>
    <w:link w:val="Textocomentario"/>
    <w:uiPriority w:val="99"/>
    <w:rsid w:val="006615C5"/>
    <w:rPr>
      <w:sz w:val="20"/>
      <w:szCs w:val="20"/>
    </w:rPr>
  </w:style>
  <w:style w:type="paragraph" w:styleId="Asuntodelcomentario">
    <w:name w:val="annotation subject"/>
    <w:basedOn w:val="Textocomentario"/>
    <w:next w:val="Textocomentario"/>
    <w:link w:val="AsuntodelcomentarioCar"/>
    <w:uiPriority w:val="99"/>
    <w:semiHidden/>
    <w:unhideWhenUsed/>
    <w:rsid w:val="006615C5"/>
    <w:rPr>
      <w:b/>
      <w:bCs/>
    </w:rPr>
  </w:style>
  <w:style w:type="character" w:customStyle="1" w:styleId="AsuntodelcomentarioCar">
    <w:name w:val="Asunto del comentario Car"/>
    <w:basedOn w:val="TextocomentarioCar"/>
    <w:link w:val="Asuntodelcomentario"/>
    <w:uiPriority w:val="99"/>
    <w:semiHidden/>
    <w:rsid w:val="006615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435181">
      <w:bodyDiv w:val="1"/>
      <w:marLeft w:val="0"/>
      <w:marRight w:val="0"/>
      <w:marTop w:val="0"/>
      <w:marBottom w:val="0"/>
      <w:divBdr>
        <w:top w:val="none" w:sz="0" w:space="0" w:color="auto"/>
        <w:left w:val="none" w:sz="0" w:space="0" w:color="auto"/>
        <w:bottom w:val="none" w:sz="0" w:space="0" w:color="auto"/>
        <w:right w:val="none" w:sz="0" w:space="0" w:color="auto"/>
      </w:divBdr>
      <w:divsChild>
        <w:div w:id="1281181023">
          <w:marLeft w:val="0"/>
          <w:marRight w:val="0"/>
          <w:marTop w:val="0"/>
          <w:marBottom w:val="0"/>
          <w:divBdr>
            <w:top w:val="single" w:sz="2" w:space="0" w:color="E5E7EB"/>
            <w:left w:val="single" w:sz="2" w:space="0" w:color="E5E7EB"/>
            <w:bottom w:val="single" w:sz="2" w:space="0" w:color="E5E7EB"/>
            <w:right w:val="single" w:sz="2" w:space="0" w:color="E5E7EB"/>
          </w:divBdr>
        </w:div>
        <w:div w:id="1514147960">
          <w:marLeft w:val="0"/>
          <w:marRight w:val="0"/>
          <w:marTop w:val="0"/>
          <w:marBottom w:val="0"/>
          <w:divBdr>
            <w:top w:val="single" w:sz="2" w:space="0" w:color="E5E7EB"/>
            <w:left w:val="single" w:sz="2" w:space="0" w:color="E5E7EB"/>
            <w:bottom w:val="single" w:sz="2" w:space="0" w:color="E5E7EB"/>
            <w:right w:val="single" w:sz="2" w:space="0" w:color="E5E7EB"/>
          </w:divBdr>
        </w:div>
        <w:div w:id="1270041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2025-11-07T13:30:00Z</dcterms:created>
  <dcterms:modified xsi:type="dcterms:W3CDTF">2025-11-10T14:26:00Z</dcterms:modified>
</cp:coreProperties>
</file>