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C17C" w14:textId="4284B1CA" w:rsidR="00DC2254" w:rsidRPr="001A6C66" w:rsidRDefault="00FA0097" w:rsidP="00DC2254">
      <w:pPr>
        <w:rPr>
          <w:rFonts w:ascii="Aptos" w:hAnsi="Aptos"/>
          <w:b/>
          <w:bCs/>
          <w:i/>
          <w:iCs/>
          <w:sz w:val="32"/>
          <w:szCs w:val="32"/>
        </w:rPr>
      </w:pPr>
      <w:r>
        <w:rPr>
          <w:rFonts w:ascii="Aptos" w:hAnsi="Aptos"/>
          <w:i/>
          <w:iCs/>
        </w:rPr>
        <w:br/>
      </w:r>
      <w:r>
        <w:rPr>
          <w:rFonts w:ascii="Aptos" w:hAnsi="Aptos"/>
          <w:i/>
          <w:iCs/>
        </w:rPr>
        <w:br/>
      </w:r>
      <w:r w:rsidRPr="00FA0097">
        <w:rPr>
          <w:b/>
          <w:bCs/>
          <w:sz w:val="32"/>
          <w:szCs w:val="32"/>
        </w:rPr>
        <w:t xml:space="preserve">Sembró </w:t>
      </w:r>
      <w:r w:rsidR="00DC2254" w:rsidRPr="00FA0097">
        <w:rPr>
          <w:b/>
          <w:bCs/>
          <w:sz w:val="32"/>
          <w:szCs w:val="32"/>
        </w:rPr>
        <w:t xml:space="preserve">34 híbridos de 12 semilleras </w:t>
      </w:r>
      <w:r w:rsidR="001A6C66" w:rsidRPr="00FA0097">
        <w:rPr>
          <w:b/>
          <w:bCs/>
          <w:sz w:val="32"/>
          <w:szCs w:val="32"/>
        </w:rPr>
        <w:t>diferentes</w:t>
      </w:r>
      <w:r w:rsidRPr="00FA0097">
        <w:rPr>
          <w:b/>
          <w:bCs/>
          <w:sz w:val="32"/>
          <w:szCs w:val="32"/>
        </w:rPr>
        <w:t xml:space="preserve"> para saber cuál era el mejor para su</w:t>
      </w:r>
      <w:r>
        <w:rPr>
          <w:b/>
          <w:bCs/>
          <w:sz w:val="32"/>
          <w:szCs w:val="32"/>
        </w:rPr>
        <w:t>s</w:t>
      </w:r>
      <w:r w:rsidRPr="00FA0097">
        <w:rPr>
          <w:b/>
          <w:bCs/>
          <w:sz w:val="32"/>
          <w:szCs w:val="32"/>
        </w:rPr>
        <w:t xml:space="preserve"> campo</w:t>
      </w:r>
      <w:r>
        <w:rPr>
          <w:b/>
          <w:bCs/>
          <w:sz w:val="32"/>
          <w:szCs w:val="32"/>
        </w:rPr>
        <w:t>s</w:t>
      </w:r>
    </w:p>
    <w:p w14:paraId="59888895" w14:textId="1094D069" w:rsidR="00DC2254" w:rsidRPr="00DC2254" w:rsidRDefault="00DC2254" w:rsidP="00FA0097">
      <w:pPr>
        <w:rPr>
          <w:sz w:val="32"/>
          <w:szCs w:val="32"/>
        </w:rPr>
      </w:pPr>
      <w:r w:rsidRPr="00FA0097">
        <w:rPr>
          <w:i/>
          <w:iCs/>
        </w:rPr>
        <w:t xml:space="preserve">En el corazón de la zona núcleo, un </w:t>
      </w:r>
      <w:r w:rsidR="00FA0097" w:rsidRPr="00FA0097">
        <w:rPr>
          <w:i/>
          <w:iCs/>
        </w:rPr>
        <w:t>productor</w:t>
      </w:r>
      <w:r w:rsidR="00FA0097">
        <w:rPr>
          <w:i/>
          <w:iCs/>
        </w:rPr>
        <w:t xml:space="preserve"> y asesor</w:t>
      </w:r>
      <w:r w:rsidR="00FA0097" w:rsidRPr="00FA0097">
        <w:rPr>
          <w:i/>
          <w:iCs/>
        </w:rPr>
        <w:t xml:space="preserve"> </w:t>
      </w:r>
      <w:r w:rsidR="0006476F">
        <w:rPr>
          <w:i/>
          <w:iCs/>
        </w:rPr>
        <w:t>p</w:t>
      </w:r>
      <w:r w:rsidR="00FA0097">
        <w:rPr>
          <w:i/>
          <w:iCs/>
        </w:rPr>
        <w:t xml:space="preserve">uso a competir a prácticamente todos los maíces del mercado y tomó nota pormenorizada de los resultados. </w:t>
      </w:r>
    </w:p>
    <w:p w14:paraId="3F6D6656" w14:textId="394FF26D" w:rsidR="00DC2254" w:rsidRPr="00DC2254" w:rsidRDefault="00DC2254" w:rsidP="00DC2254">
      <w:r w:rsidRPr="00DC2254">
        <w:t xml:space="preserve">En el norte bonaerense, Martín Albornoz emprendió junto a su hermano un desafío poco común: medir el comportamiento de </w:t>
      </w:r>
      <w:r w:rsidR="00AB6834">
        <w:t>34</w:t>
      </w:r>
      <w:r w:rsidRPr="00DC2254">
        <w:t xml:space="preserve"> híbridos en un mismo lote, bajo condiciones de manejo tradicional y con un seguimiento técnico exhaustivo. El resultado fue uno de los ensayos más grandes del que </w:t>
      </w:r>
      <w:r w:rsidR="0006476F">
        <w:t>él</w:t>
      </w:r>
      <w:r w:rsidRPr="00DC2254">
        <w:t xml:space="preserve"> tenga registro </w:t>
      </w:r>
      <w:r>
        <w:t>y tuvo a</w:t>
      </w:r>
      <w:r w:rsidRPr="00DC2254">
        <w:t xml:space="preserve">l híbrido </w:t>
      </w:r>
      <w:r w:rsidR="002503AB">
        <w:t xml:space="preserve">de </w:t>
      </w:r>
      <w:r w:rsidRPr="00DC2254">
        <w:t xml:space="preserve">Nidera </w:t>
      </w:r>
      <w:r w:rsidR="002503AB">
        <w:t xml:space="preserve">NS </w:t>
      </w:r>
      <w:r w:rsidRPr="00DC2254">
        <w:t>7765</w:t>
      </w:r>
      <w:r>
        <w:t xml:space="preserve"> </w:t>
      </w:r>
      <w:r w:rsidR="002503AB">
        <w:t>V</w:t>
      </w:r>
      <w:r w:rsidR="00FA0097">
        <w:t>IPTERA</w:t>
      </w:r>
      <w:r w:rsidR="002503AB">
        <w:t xml:space="preserve"> 3 </w:t>
      </w:r>
      <w:r>
        <w:t>como protagonista, porque</w:t>
      </w:r>
      <w:r w:rsidRPr="00DC2254">
        <w:t xml:space="preserve"> no solo estuvo entre los </w:t>
      </w:r>
      <w:r>
        <w:t>cuatro</w:t>
      </w:r>
      <w:r w:rsidRPr="00DC2254">
        <w:t xml:space="preserve"> de mayor rendimiento, sino que logró sobreponerse mejor a sus competidores ante una marcada escasez de lluvias en el período crítico del cultivo.</w:t>
      </w:r>
    </w:p>
    <w:p w14:paraId="62FBC8AF" w14:textId="127D6B8C" w:rsidR="00DC2254" w:rsidRPr="00DC2254" w:rsidRDefault="00DC2254" w:rsidP="00DC2254">
      <w:r w:rsidRPr="00DC2254">
        <w:t xml:space="preserve">Albornoz es productor y asesor agropecuario. Desde su empresa, Grupo DTP, se dedica a acompañar a productores en la gestión integral de sus campos. El grupo trabaja sobre cuatro pilares —técnico, administrativo, financiero y comercial— y brinda un servicio de gerenciamiento que abarca desde el análisis de datos productivos hasta el flujo de fondos y capital de trabajo. </w:t>
      </w:r>
      <w:r>
        <w:t xml:space="preserve">En ese ida y vuelta con clientes, </w:t>
      </w:r>
      <w:r w:rsidRPr="00DC2254">
        <w:t xml:space="preserve">muchas veces </w:t>
      </w:r>
      <w:r>
        <w:t xml:space="preserve">se vinculan con los </w:t>
      </w:r>
      <w:r w:rsidRPr="00DC2254">
        <w:t xml:space="preserve">comerciales </w:t>
      </w:r>
      <w:r>
        <w:t>de</w:t>
      </w:r>
      <w:r w:rsidRPr="00DC2254">
        <w:t xml:space="preserve"> </w:t>
      </w:r>
      <w:r>
        <w:t xml:space="preserve">semillas </w:t>
      </w:r>
      <w:r w:rsidRPr="00DC2254">
        <w:t xml:space="preserve">para </w:t>
      </w:r>
      <w:r>
        <w:t>testear y hacer ensayos.</w:t>
      </w:r>
      <w:r w:rsidRPr="00DC2254">
        <w:t xml:space="preserve"> </w:t>
      </w:r>
      <w:r>
        <w:t>“</w:t>
      </w:r>
      <w:r w:rsidRPr="00DC2254">
        <w:t xml:space="preserve">Probamos y después hacemos nuestro propio ensayo”, cuenta. </w:t>
      </w:r>
    </w:p>
    <w:p w14:paraId="704EBA70" w14:textId="41AEF598" w:rsidR="00DC2254" w:rsidRPr="00DC2254" w:rsidRDefault="00DC2254" w:rsidP="00DC2254">
      <w:r w:rsidRPr="00DC2254">
        <w:t xml:space="preserve">Su área de influencia abarca unas 5000 hectáreas alrededor de Ascensión, en el norte de Buenos Aires, donde producen trigo, soja, maíz, arveja, girasol y pasturas </w:t>
      </w:r>
      <w:r w:rsidR="00AB6834">
        <w:t xml:space="preserve">de </w:t>
      </w:r>
      <w:r w:rsidRPr="00DC2254">
        <w:t>avena, centeno y vicia. La zona no requiere grandes presentaciones: e</w:t>
      </w:r>
      <w:r w:rsidR="00AB6834">
        <w:t>s</w:t>
      </w:r>
      <w:r w:rsidRPr="00DC2254">
        <w:t xml:space="preserve"> el corazón de la zona núcleo</w:t>
      </w:r>
      <w:r w:rsidR="00AB6834">
        <w:t xml:space="preserve"> y</w:t>
      </w:r>
      <w:r w:rsidRPr="00DC2254">
        <w:t> sus condiciones</w:t>
      </w:r>
      <w:r>
        <w:t xml:space="preserve"> la hacen de </w:t>
      </w:r>
      <w:r w:rsidRPr="00DC2254">
        <w:t xml:space="preserve">las más fértiles del país. “Son muy buenos lotes porque estamos </w:t>
      </w:r>
      <w:r>
        <w:t xml:space="preserve">en </w:t>
      </w:r>
      <w:r w:rsidRPr="00DC2254">
        <w:t xml:space="preserve">la zona más productiva de la Argentina. Los lotes acompañan </w:t>
      </w:r>
      <w:r w:rsidR="009742D3">
        <w:t xml:space="preserve">en prácticamente </w:t>
      </w:r>
      <w:r w:rsidRPr="00DC2254">
        <w:t>todo”, describe. Allí los suelos tienen buena fertilidad y rotaciones estables. “En años normales, un maíz puede superar los 12.000 kilos por hectárea y una soja los 4.000”</w:t>
      </w:r>
      <w:r w:rsidR="00AB6834">
        <w:t>,</w:t>
      </w:r>
      <w:r w:rsidRPr="00DC2254">
        <w:t xml:space="preserve"> considera.</w:t>
      </w:r>
    </w:p>
    <w:p w14:paraId="175344DD" w14:textId="727EFDF6" w:rsidR="00DC2254" w:rsidRPr="00DC2254" w:rsidRDefault="009742D3" w:rsidP="00DC2254">
      <w:r>
        <w:t>Fue en ese contexto donde realizaron un ensayo</w:t>
      </w:r>
      <w:r w:rsidR="00DC2254" w:rsidRPr="00DC2254">
        <w:t xml:space="preserve"> sobre siete hectáreas con 34 híbridos de 12 semilleros diferentes, todos con testigo apareado. "</w:t>
      </w:r>
      <w:r w:rsidR="00FA0097">
        <w:t>N</w:t>
      </w:r>
      <w:r w:rsidR="00DC2254" w:rsidRPr="00DC2254">
        <w:t>o tenemos registro de un ensayo con esta cantidad de híbridos en esta zona"</w:t>
      </w:r>
      <w:r w:rsidR="002503AB">
        <w:t>,</w:t>
      </w:r>
      <w:r>
        <w:t xml:space="preserve"> destaca</w:t>
      </w:r>
      <w:r w:rsidR="00FA0097">
        <w:t xml:space="preserve"> Albornoz y precisa que </w:t>
      </w:r>
      <w:r w:rsidR="00DC2254" w:rsidRPr="00DC2254">
        <w:t xml:space="preserve">sembró temprano, el 17 de septiembre, y cosechó el 13 de marzo. </w:t>
      </w:r>
    </w:p>
    <w:p w14:paraId="70859498" w14:textId="16D50EDA" w:rsidR="00DC2254" w:rsidRPr="00DC2254" w:rsidRDefault="00DC2254" w:rsidP="00DC2254">
      <w:r w:rsidRPr="00DC2254">
        <w:t xml:space="preserve">La particularidad de este ensayo fue el clima. “El único problema que tuvimos fue en el período crítico, entre diciembre y enero, porque llovieron solo 63 milímetros en diciembre y 32 en enero. Eso afectó muchísimo el rendimiento”, relata. Fue en ese </w:t>
      </w:r>
      <w:r w:rsidRPr="00DC2254">
        <w:lastRenderedPageBreak/>
        <w:t xml:space="preserve">contexto cuando el híbrido de Nidera mostró su fortaleza. “El </w:t>
      </w:r>
      <w:r w:rsidR="00FA0097">
        <w:t xml:space="preserve">NS </w:t>
      </w:r>
      <w:r w:rsidRPr="00DC2254">
        <w:t>7765</w:t>
      </w:r>
      <w:r w:rsidR="00FA0097">
        <w:t xml:space="preserve"> VIPTERA 3</w:t>
      </w:r>
      <w:r w:rsidRPr="00DC2254">
        <w:t xml:space="preserve"> se comportó muy bien en siembra temprana y mostró una estabilidad notable durante el período sin precipitaciones”. En estas condiciones secas, el rendimiento fue de 9960 kilos por hectárea, 724 kilos por encima del testigo (un 7% más). En la comparación general, se ubicó entre los 4 mejores híbridos y con excelente comportamiento frente a vuelco.</w:t>
      </w:r>
    </w:p>
    <w:p w14:paraId="4FA281E8" w14:textId="5C285FC2" w:rsidR="00DC2254" w:rsidRPr="00DC2254" w:rsidRDefault="00DC2254" w:rsidP="00DC2254">
      <w:r w:rsidRPr="00DC2254">
        <w:t xml:space="preserve">El resultado del </w:t>
      </w:r>
      <w:r w:rsidR="00BB143D">
        <w:t xml:space="preserve">NS </w:t>
      </w:r>
      <w:r w:rsidRPr="00DC2254">
        <w:t xml:space="preserve">7765 tiene lógica en función de los datos: según registros de PROTEA, en localidades como Vedia, Junín y Chacabuco, el </w:t>
      </w:r>
      <w:r w:rsidR="00BB143D">
        <w:t xml:space="preserve">híbrido </w:t>
      </w:r>
      <w:r w:rsidRPr="00DC2254">
        <w:t>tuvo un rendimiento promedio de 10.488 kilos por hectárea, lo que lo ubicó entre los más altos de la zona.</w:t>
      </w:r>
    </w:p>
    <w:p w14:paraId="285E7055" w14:textId="0D1A80E4" w:rsidR="00DC2254" w:rsidRPr="00DC2254" w:rsidRDefault="00DC2254" w:rsidP="00DC2254">
      <w:r w:rsidRPr="00DC2254">
        <w:t xml:space="preserve">La experiencia consolidó la relación de Albornoz con Nidera Semillas. “Trabajamos con </w:t>
      </w:r>
      <w:r w:rsidR="00BB143D">
        <w:t xml:space="preserve">el equipo </w:t>
      </w:r>
      <w:r w:rsidRPr="00DC2254">
        <w:t xml:space="preserve">de Curaca Agro (RED.IN local) y su atención es muy buena, siempre están pendientes. En postventa te diría que son los </w:t>
      </w:r>
      <w:r w:rsidR="00BB143D">
        <w:t>´</w:t>
      </w:r>
      <w:r w:rsidRPr="00DC2254">
        <w:t>número uno</w:t>
      </w:r>
      <w:r w:rsidR="00BB143D">
        <w:t>´</w:t>
      </w:r>
      <w:r>
        <w:t>”</w:t>
      </w:r>
      <w:r w:rsidR="00BB143D">
        <w:t>,</w:t>
      </w:r>
      <w:r>
        <w:t xml:space="preserve"> </w:t>
      </w:r>
      <w:r w:rsidR="00BB143D">
        <w:t>d</w:t>
      </w:r>
      <w:r>
        <w:t>estacó. Para el productor, la clave está en que se trata de gente “</w:t>
      </w:r>
      <w:r w:rsidRPr="00DC2254">
        <w:t>muy capacitada</w:t>
      </w:r>
      <w:r w:rsidR="00BB143D">
        <w:t>. N</w:t>
      </w:r>
      <w:r w:rsidRPr="00DC2254">
        <w:t>o son solo comerciales”. También resalta el acompañamiento técnico: “Nuestro RED.IN local sabe mucho del cultivo, trabajó muchos años en maíz y siempre está</w:t>
      </w:r>
      <w:r w:rsidR="00BB143D">
        <w:t>n</w:t>
      </w:r>
      <w:r w:rsidRPr="00DC2254">
        <w:t xml:space="preserve"> atento</w:t>
      </w:r>
      <w:r w:rsidR="00BB143D">
        <w:t>s</w:t>
      </w:r>
      <w:r w:rsidRPr="00DC2254">
        <w:t>. Nos da</w:t>
      </w:r>
      <w:r w:rsidR="00BB143D">
        <w:t>n</w:t>
      </w:r>
      <w:r w:rsidRPr="00DC2254">
        <w:t xml:space="preserve"> una mano grande, incluso en el análisis de datos”.</w:t>
      </w:r>
    </w:p>
    <w:p w14:paraId="758A2F89" w14:textId="0C3EB20A" w:rsidR="001A6C66" w:rsidRDefault="00DC2254" w:rsidP="00DC2254">
      <w:r w:rsidRPr="00DC2254">
        <w:t xml:space="preserve">Tras los resultados del </w:t>
      </w:r>
      <w:r w:rsidR="00BB143D">
        <w:t xml:space="preserve">NS </w:t>
      </w:r>
      <w:r w:rsidRPr="00DC2254">
        <w:t xml:space="preserve">7765 </w:t>
      </w:r>
      <w:r w:rsidR="00BB143D">
        <w:t xml:space="preserve">VIPTERA 3 </w:t>
      </w:r>
      <w:r w:rsidRPr="00DC2254">
        <w:t xml:space="preserve">en el ensayo, definieron ampliar la superficie para la </w:t>
      </w:r>
      <w:r w:rsidR="00BB143D">
        <w:t xml:space="preserve">próxima </w:t>
      </w:r>
      <w:r w:rsidRPr="00DC2254">
        <w:t xml:space="preserve">campaña. “El año pasado sembramos 20 hectáreas con semillas </w:t>
      </w:r>
      <w:r w:rsidR="00BB143D">
        <w:t xml:space="preserve">de </w:t>
      </w:r>
      <w:r w:rsidRPr="00DC2254">
        <w:t>Nidera y este año ya vamos a pasar a 200 o 250 hectáreas”, cuenta Albornoz. Y adelanta los próximos pasos: “Vamos a hacer un nuevo ensayo de tecnología aplicada, con dos densidades —alta y baja— y comparando con y sin fungicida, para seguir desarrollando el potencial del híbrido”, sostuvo.</w:t>
      </w:r>
    </w:p>
    <w:p w14:paraId="49AD85D9" w14:textId="77777777" w:rsidR="001A6C66" w:rsidRPr="00892A5B" w:rsidRDefault="001A6C66" w:rsidP="001A6C66">
      <w:pPr>
        <w:pStyle w:val="Textoindependiente"/>
        <w:rPr>
          <w:rFonts w:ascii="Calibri" w:hAnsi="Calibri" w:cs="Calibri"/>
          <w:i/>
          <w:iCs/>
          <w:lang w:val="es-AR"/>
        </w:rPr>
      </w:pPr>
      <w:r w:rsidRPr="00892A5B">
        <w:rPr>
          <w:rFonts w:ascii="Calibri" w:hAnsi="Calibri" w:cs="Calibri"/>
          <w:i/>
          <w:iCs/>
          <w:lang w:val="es-AR"/>
        </w:rPr>
        <w:t>Acerca de NIDERA:</w:t>
      </w:r>
    </w:p>
    <w:p w14:paraId="4DE44811" w14:textId="716755DF" w:rsidR="001A6C66" w:rsidRPr="00DC2254" w:rsidRDefault="001A6C66" w:rsidP="001A6C66">
      <w:pPr>
        <w:pStyle w:val="Textoindependiente"/>
        <w:rPr>
          <w:rFonts w:ascii="Calibri" w:hAnsi="Calibri" w:cs="Calibri"/>
          <w:i/>
          <w:iCs/>
          <w:lang w:val="es-AR"/>
        </w:rPr>
      </w:pPr>
      <w:r w:rsidRPr="00892A5B">
        <w:rPr>
          <w:rFonts w:ascii="Calibri" w:hAnsi="Calibri" w:cs="Calibri"/>
          <w:i/>
          <w:iCs/>
          <w:lang w:val="es-AR"/>
        </w:rPr>
        <w:t>Nidera es una marca de semillas de maíz, trigo, girasol y soja perteneciente al grupo Syngenta. Nidera acompaña a los productores con genética de vanguardia, herramientas digitales y un equipo que entiende los desafíos agrícolas de cada lote. El lema de la marca es “En cada decisión estás vos y con vos está Nidera”. Más información en niderasemillas.com.ar y @niderasemillas en RRSS.</w:t>
      </w:r>
    </w:p>
    <w:p w14:paraId="67B6154A" w14:textId="77777777" w:rsidR="00DC2254" w:rsidRDefault="00DC2254"/>
    <w:sectPr w:rsidR="00DC22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D2D3" w14:textId="77777777" w:rsidR="00CE3524" w:rsidRDefault="00CE3524" w:rsidP="00DC2254">
      <w:pPr>
        <w:spacing w:after="0" w:line="240" w:lineRule="auto"/>
      </w:pPr>
      <w:r>
        <w:separator/>
      </w:r>
    </w:p>
  </w:endnote>
  <w:endnote w:type="continuationSeparator" w:id="0">
    <w:p w14:paraId="7F437C4C" w14:textId="77777777" w:rsidR="00CE3524" w:rsidRDefault="00CE3524" w:rsidP="00DC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8FF6" w14:textId="77777777" w:rsidR="001A6C66" w:rsidRPr="00A67B5D" w:rsidRDefault="001A6C66" w:rsidP="001A6C66">
    <w:pPr>
      <w:spacing w:after="0"/>
      <w:jc w:val="right"/>
      <w:rPr>
        <w:sz w:val="16"/>
        <w:szCs w:val="16"/>
      </w:rPr>
    </w:pPr>
    <w:r w:rsidRPr="00A67B5D">
      <w:rPr>
        <w:sz w:val="16"/>
        <w:szCs w:val="16"/>
      </w:rPr>
      <w:t>Prensa: SAVIA Comunicación</w:t>
    </w:r>
  </w:p>
  <w:p w14:paraId="6156B5F1" w14:textId="5F6E208A" w:rsidR="001A6C66" w:rsidRPr="001A6C66" w:rsidRDefault="001A6C66" w:rsidP="001A6C66">
    <w:pPr>
      <w:spacing w:after="0"/>
      <w:jc w:val="right"/>
      <w:rPr>
        <w:sz w:val="16"/>
        <w:szCs w:val="16"/>
      </w:rPr>
    </w:pPr>
    <w:r w:rsidRPr="00A67B5D">
      <w:rPr>
        <w:sz w:val="16"/>
        <w:szCs w:val="16"/>
      </w:rPr>
      <w:t>+54 9 11 6967 2255</w:t>
    </w:r>
    <w:r w:rsidRPr="00A67B5D">
      <w:rPr>
        <w:sz w:val="16"/>
        <w:szCs w:val="16"/>
      </w:rPr>
      <w:br/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9338" w14:textId="77777777" w:rsidR="00CE3524" w:rsidRDefault="00CE3524" w:rsidP="00DC2254">
      <w:pPr>
        <w:spacing w:after="0" w:line="240" w:lineRule="auto"/>
      </w:pPr>
      <w:r>
        <w:separator/>
      </w:r>
    </w:p>
  </w:footnote>
  <w:footnote w:type="continuationSeparator" w:id="0">
    <w:p w14:paraId="580CB5F3" w14:textId="77777777" w:rsidR="00CE3524" w:rsidRDefault="00CE3524" w:rsidP="00DC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9C9E" w14:textId="73231DAE" w:rsidR="00DC2254" w:rsidRDefault="00DC2254" w:rsidP="00DC2254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2536A3E8" wp14:editId="3C3AD353">
          <wp:extent cx="1038225" cy="1019175"/>
          <wp:effectExtent l="0" t="0" r="9525" b="9525"/>
          <wp:docPr id="1009007462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139" cy="103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54"/>
    <w:rsid w:val="00053D99"/>
    <w:rsid w:val="0006476F"/>
    <w:rsid w:val="001A6C66"/>
    <w:rsid w:val="002503AB"/>
    <w:rsid w:val="008A4268"/>
    <w:rsid w:val="00916AFE"/>
    <w:rsid w:val="009742D3"/>
    <w:rsid w:val="00AB6834"/>
    <w:rsid w:val="00BB143D"/>
    <w:rsid w:val="00CE3524"/>
    <w:rsid w:val="00DC2254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3A48"/>
  <w15:chartTrackingRefBased/>
  <w15:docId w15:val="{2A341E9B-D6ED-464C-9BFF-3120747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2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2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2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2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2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2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22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22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22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2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225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2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254"/>
  </w:style>
  <w:style w:type="paragraph" w:styleId="Piedepgina">
    <w:name w:val="footer"/>
    <w:basedOn w:val="Normal"/>
    <w:link w:val="PiedepginaCar"/>
    <w:uiPriority w:val="99"/>
    <w:unhideWhenUsed/>
    <w:rsid w:val="00DC2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254"/>
  </w:style>
  <w:style w:type="paragraph" w:styleId="Textoindependiente">
    <w:name w:val="Body Text"/>
    <w:basedOn w:val="Normal"/>
    <w:link w:val="TextoindependienteCar"/>
    <w:qFormat/>
    <w:rsid w:val="001A6C66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A6C6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dcterms:created xsi:type="dcterms:W3CDTF">2025-10-27T17:36:00Z</dcterms:created>
  <dcterms:modified xsi:type="dcterms:W3CDTF">2025-10-31T17:54:00Z</dcterms:modified>
</cp:coreProperties>
</file>