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669" w:rsidRDefault="006A2669" w:rsidP="00FC7F12">
      <w:pPr>
        <w:rPr>
          <w:b/>
          <w:bCs/>
          <w:sz w:val="32"/>
          <w:szCs w:val="32"/>
        </w:rPr>
      </w:pPr>
    </w:p>
    <w:p w:rsidR="00FC7F12" w:rsidRPr="00FC7F12" w:rsidRDefault="00FC7F12" w:rsidP="00FC7F12">
      <w:pPr>
        <w:rPr>
          <w:b/>
          <w:bCs/>
          <w:sz w:val="32"/>
          <w:szCs w:val="32"/>
        </w:rPr>
      </w:pPr>
      <w:r w:rsidRPr="00C70E56">
        <w:rPr>
          <w:b/>
          <w:bCs/>
          <w:sz w:val="32"/>
          <w:szCs w:val="32"/>
        </w:rPr>
        <w:t>¿Por qué fue un buen año para el trigo? C</w:t>
      </w:r>
      <w:r w:rsidRPr="00FC7F12">
        <w:rPr>
          <w:b/>
          <w:bCs/>
          <w:sz w:val="32"/>
          <w:szCs w:val="32"/>
        </w:rPr>
        <w:t>laves de una campaña destacada en el sudeste bonaerense</w:t>
      </w:r>
    </w:p>
    <w:p w:rsidR="00FC7F12" w:rsidRPr="00C70E56" w:rsidRDefault="00FC7F12" w:rsidP="00FC7F12">
      <w:pPr>
        <w:rPr>
          <w:i/>
          <w:iCs/>
        </w:rPr>
      </w:pPr>
      <w:r w:rsidRPr="00C70E56">
        <w:rPr>
          <w:i/>
          <w:iCs/>
        </w:rPr>
        <w:t>U</w:t>
      </w:r>
      <w:r w:rsidRPr="00FC7F12">
        <w:rPr>
          <w:i/>
          <w:iCs/>
        </w:rPr>
        <w:t xml:space="preserve">n caso testigo en Balcarce </w:t>
      </w:r>
      <w:r w:rsidRPr="00C70E56">
        <w:rPr>
          <w:i/>
          <w:iCs/>
        </w:rPr>
        <w:t>explica el buen desempeñ</w:t>
      </w:r>
      <w:r w:rsidR="00D870E5">
        <w:rPr>
          <w:i/>
          <w:iCs/>
        </w:rPr>
        <w:t>o</w:t>
      </w:r>
      <w:r w:rsidRPr="00C70E56">
        <w:rPr>
          <w:i/>
          <w:iCs/>
        </w:rPr>
        <w:t>. M</w:t>
      </w:r>
      <w:r w:rsidRPr="00FC7F12">
        <w:rPr>
          <w:i/>
          <w:iCs/>
        </w:rPr>
        <w:t xml:space="preserve">anejo, elección </w:t>
      </w:r>
      <w:r w:rsidR="00D870E5">
        <w:rPr>
          <w:i/>
          <w:iCs/>
        </w:rPr>
        <w:t xml:space="preserve">del </w:t>
      </w:r>
      <w:r w:rsidRPr="00FC7F12">
        <w:rPr>
          <w:i/>
          <w:iCs/>
        </w:rPr>
        <w:t>varietal y acompañamiento técnico explican rindes que rozaron los 6.000 kg/ha</w:t>
      </w:r>
      <w:r w:rsidR="00AC28DF">
        <w:rPr>
          <w:i/>
          <w:iCs/>
        </w:rPr>
        <w:t>.</w:t>
      </w:r>
    </w:p>
    <w:p w:rsidR="00FC7F12" w:rsidRDefault="00FC7F12" w:rsidP="00FC7F12">
      <w:r>
        <w:t>La</w:t>
      </w:r>
      <w:r w:rsidRPr="00FC7F12">
        <w:t xml:space="preserve"> campaña de trigo ya se perfilaba como prometedora</w:t>
      </w:r>
      <w:r>
        <w:t xml:space="preserve"> y</w:t>
      </w:r>
      <w:r w:rsidRPr="00FC7F12">
        <w:t xml:space="preserve"> los resultados terminaron de confirmarlo. En la estancia Santa Marta, ubicada en Balcarce y perteneciente a la Compañía de Tierras Sud Argentino —parte del Grupo Benetton—, los rindes alcanzaron hasta 5.880 kg/ha. </w:t>
      </w:r>
      <w:r>
        <w:t xml:space="preserve">¿Pero qué fue lo que </w:t>
      </w:r>
      <w:r w:rsidR="00D870E5">
        <w:t>explicó esos resultados</w:t>
      </w:r>
      <w:r>
        <w:t xml:space="preserve">? </w:t>
      </w:r>
      <w:r w:rsidRPr="00FC7F12">
        <w:t xml:space="preserve">Detrás de esos números </w:t>
      </w:r>
      <w:r>
        <w:t>y</w:t>
      </w:r>
      <w:r w:rsidRPr="00FC7F12">
        <w:t xml:space="preserve"> </w:t>
      </w:r>
      <w:r w:rsidR="00D870E5">
        <w:t xml:space="preserve">el </w:t>
      </w:r>
      <w:r w:rsidRPr="00FC7F12">
        <w:t xml:space="preserve">clima favorable, </w:t>
      </w:r>
      <w:r w:rsidR="00D870E5">
        <w:t>las</w:t>
      </w:r>
      <w:r>
        <w:t xml:space="preserve"> </w:t>
      </w:r>
      <w:r w:rsidRPr="00FC7F12">
        <w:t>decisiones sostenidas en el tiempo</w:t>
      </w:r>
      <w:r>
        <w:t xml:space="preserve"> </w:t>
      </w:r>
      <w:r w:rsidR="00AC28DF">
        <w:t>dieron como resultado</w:t>
      </w:r>
      <w:r>
        <w:t xml:space="preserve"> </w:t>
      </w:r>
      <w:r w:rsidR="00B549CA">
        <w:t xml:space="preserve">el segundo mejor rendimiento </w:t>
      </w:r>
      <w:r>
        <w:t xml:space="preserve">del que </w:t>
      </w:r>
      <w:r w:rsidR="00D870E5">
        <w:t xml:space="preserve">se </w:t>
      </w:r>
      <w:r>
        <w:t xml:space="preserve">tiene registro </w:t>
      </w:r>
      <w:r w:rsidR="00D870E5">
        <w:t xml:space="preserve">en esa estancia </w:t>
      </w:r>
      <w:r>
        <w:t>en trigo</w:t>
      </w:r>
      <w:r w:rsidRPr="00FC7F12">
        <w:t>.</w:t>
      </w:r>
      <w:r>
        <w:t xml:space="preserve"> C</w:t>
      </w:r>
      <w:r w:rsidRPr="00FC7F12">
        <w:t>omo la metáfora “equipo que gana no se toca”</w:t>
      </w:r>
      <w:r w:rsidR="00AC28DF">
        <w:t>,</w:t>
      </w:r>
      <w:r w:rsidRPr="00FC7F12">
        <w:t xml:space="preserve"> Juan Pimentel y Gonzalo Varela, </w:t>
      </w:r>
      <w:r>
        <w:t>agrónomos e integrantes</w:t>
      </w:r>
      <w:r w:rsidRPr="00FC7F12">
        <w:t xml:space="preserve"> del equipo agrícola del establecimiento</w:t>
      </w:r>
      <w:r>
        <w:t>, hicieron</w:t>
      </w:r>
      <w:r w:rsidRPr="00FC7F12">
        <w:t xml:space="preserve"> un manejo definido por normas de la empresa</w:t>
      </w:r>
      <w:r>
        <w:t xml:space="preserve">, ambientación </w:t>
      </w:r>
      <w:r w:rsidRPr="00FC7F12">
        <w:t>y</w:t>
      </w:r>
      <w:r>
        <w:t xml:space="preserve"> una apuesta por </w:t>
      </w:r>
      <w:r w:rsidRPr="00FC7F12">
        <w:t>“un caballito de batalla</w:t>
      </w:r>
      <w:r w:rsidR="00D870E5">
        <w:t>”</w:t>
      </w:r>
      <w:r>
        <w:t xml:space="preserve"> que nunca</w:t>
      </w:r>
      <w:r w:rsidR="00D870E5">
        <w:t xml:space="preserve"> les</w:t>
      </w:r>
      <w:r>
        <w:t xml:space="preserve"> falla</w:t>
      </w:r>
      <w:r w:rsidRPr="00FC7F12">
        <w:t xml:space="preserve"> </w:t>
      </w:r>
      <w:r>
        <w:t xml:space="preserve">en </w:t>
      </w:r>
      <w:r w:rsidRPr="00FC7F12">
        <w:t xml:space="preserve">superficies grandes: el Baguette </w:t>
      </w:r>
      <w:r>
        <w:t>802</w:t>
      </w:r>
      <w:r w:rsidRPr="00FC7F12">
        <w:t xml:space="preserve"> de Nidera.</w:t>
      </w:r>
      <w:r>
        <w:t xml:space="preserve"> </w:t>
      </w:r>
    </w:p>
    <w:p w:rsidR="00FC7F12" w:rsidRPr="00FC7F12" w:rsidRDefault="00FC7F12" w:rsidP="00FC7F12">
      <w:r w:rsidRPr="00FC7F12">
        <w:t xml:space="preserve">El campo supera las 16.000 hectáreas, </w:t>
      </w:r>
      <w:r w:rsidR="006A2669">
        <w:t xml:space="preserve">de las cuales </w:t>
      </w:r>
      <w:r w:rsidRPr="00FC7F12">
        <w:t xml:space="preserve">8.000 </w:t>
      </w:r>
      <w:r w:rsidR="006A2669">
        <w:t xml:space="preserve">son </w:t>
      </w:r>
      <w:r w:rsidRPr="00FC7F12">
        <w:t>destinadas a agricultura y 2.000 a pasturas y verdeos de invierno. Se trata de un ambiente serrano con una marcada heterogeneidad de suelos. “Tenemos suelos de loma con tosca superficial en los ambientes más restrictivos y otros muy profundos, de más de un metro o metro y medio, que son bien agrícolas”, detalla Varela. Incluso hay lotes en lo alto de la sierra donde directamente no se puede hacer agricultura.</w:t>
      </w:r>
    </w:p>
    <w:p w:rsidR="00FC7F12" w:rsidRPr="00FC7F12" w:rsidRDefault="00FC7F12" w:rsidP="00FC7F12">
      <w:r w:rsidRPr="00FC7F12">
        <w:t xml:space="preserve">La rotación es un pilar del sistema. “Hacemos rotación fina-gruesa. En fina repartimos la superficie mitad trigo y mitad cebada, unas 1.600 hectáreas de cada cultivo”, explica Pimentel. En gruesa, </w:t>
      </w:r>
      <w:r w:rsidR="006A2669">
        <w:t xml:space="preserve">en cambio, </w:t>
      </w:r>
      <w:r w:rsidRPr="00FC7F12">
        <w:t xml:space="preserve">la rotación se distribuye entre girasol, maíz </w:t>
      </w:r>
      <w:r w:rsidR="006A2669">
        <w:t xml:space="preserve">y </w:t>
      </w:r>
      <w:r w:rsidRPr="00FC7F12">
        <w:t xml:space="preserve">soja. A eso se suma una fuerte integración con la ganadería: el campo cuenta con alrededor de 5.000 vientres, ciclo completo, </w:t>
      </w:r>
      <w:proofErr w:type="spellStart"/>
      <w:r w:rsidRPr="00FC7F12">
        <w:t>feedlot</w:t>
      </w:r>
      <w:proofErr w:type="spellEnd"/>
      <w:r w:rsidRPr="00FC7F12">
        <w:t xml:space="preserve"> y pastoreo de rastrojos cuando la oferta forrajera lo requiere.</w:t>
      </w:r>
    </w:p>
    <w:p w:rsidR="00FC7F12" w:rsidRPr="00FC7F12" w:rsidRDefault="00FC7F12" w:rsidP="00FC7F12">
      <w:r w:rsidRPr="00FC7F12">
        <w:t>E</w:t>
      </w:r>
      <w:r w:rsidR="006A2669">
        <w:t>l gran</w:t>
      </w:r>
      <w:r w:rsidRPr="00FC7F12">
        <w:t xml:space="preserve"> esquema productivo </w:t>
      </w:r>
      <w:r>
        <w:t>no está exent</w:t>
      </w:r>
      <w:r w:rsidR="006A2669">
        <w:t>o</w:t>
      </w:r>
      <w:r>
        <w:t xml:space="preserve"> de d</w:t>
      </w:r>
      <w:r w:rsidRPr="00FC7F12">
        <w:t xml:space="preserve">esafíos. </w:t>
      </w:r>
      <w:r w:rsidR="006A2669">
        <w:t>A esas latitudes e</w:t>
      </w:r>
      <w:r w:rsidRPr="00FC7F12">
        <w:t>l riesgo de heladas es alto y la logística, en una superficie tan grande, obliga a ser muy precisos con los tiempos. Por eso trabajan con ambientes diferenciados, ajustando principalmente el manejo del nitrógeno.</w:t>
      </w:r>
    </w:p>
    <w:p w:rsidR="00FC7F12" w:rsidRPr="00FC7F12" w:rsidRDefault="00FC7F12" w:rsidP="00FC7F12">
      <w:r w:rsidRPr="00FC7F12">
        <w:t xml:space="preserve">De las 1.600 hectáreas </w:t>
      </w:r>
      <w:r w:rsidR="006A2669">
        <w:t>sembradas de</w:t>
      </w:r>
      <w:r w:rsidRPr="00FC7F12">
        <w:t xml:space="preserve"> trigo </w:t>
      </w:r>
      <w:r w:rsidR="006A2669">
        <w:t xml:space="preserve">esta campaña, </w:t>
      </w:r>
      <w:r w:rsidRPr="00FC7F12">
        <w:t xml:space="preserve">951 </w:t>
      </w:r>
      <w:r w:rsidR="006A2669">
        <w:t>se hicieron con el</w:t>
      </w:r>
      <w:r w:rsidRPr="00FC7F12">
        <w:t xml:space="preserve"> Baguette 802, una variedad de ciclo largo con </w:t>
      </w:r>
      <w:r w:rsidR="00A5368F">
        <w:t>un excelente</w:t>
      </w:r>
      <w:r w:rsidRPr="00FC7F12">
        <w:t xml:space="preserve"> potencial en siembras tempranas</w:t>
      </w:r>
      <w:r w:rsidR="00AC28DF">
        <w:t>,</w:t>
      </w:r>
      <w:r w:rsidR="00A5368F">
        <w:t xml:space="preserve"> ideal para </w:t>
      </w:r>
      <w:r w:rsidRPr="00FC7F12">
        <w:t xml:space="preserve">el sudeste bonaerense. “Arrancamos el 25 de mayo y </w:t>
      </w:r>
      <w:r w:rsidRPr="00FC7F12">
        <w:lastRenderedPageBreak/>
        <w:t xml:space="preserve">terminamos </w:t>
      </w:r>
      <w:r w:rsidR="00A5368F">
        <w:t xml:space="preserve">temprano, </w:t>
      </w:r>
      <w:r w:rsidRPr="00FC7F12">
        <w:t>el 10 de junio”, cuenta Varela. El manejo incluyó una base de 100 kg</w:t>
      </w:r>
      <w:r w:rsidR="00AC28DF">
        <w:t>/ha</w:t>
      </w:r>
      <w:r w:rsidRPr="00FC7F12">
        <w:t xml:space="preserve"> de urea en todos los lotes y luego correcciones según ambientación, con aplicaciones líquidas</w:t>
      </w:r>
      <w:r w:rsidR="00A5368F">
        <w:t xml:space="preserve"> </w:t>
      </w:r>
      <w:r w:rsidR="00AC28DF">
        <w:t>de</w:t>
      </w:r>
      <w:r w:rsidR="00A5368F">
        <w:t xml:space="preserve"> </w:t>
      </w:r>
      <w:proofErr w:type="spellStart"/>
      <w:r w:rsidR="00A5368F">
        <w:t>Solmix</w:t>
      </w:r>
      <w:proofErr w:type="spellEnd"/>
      <w:r w:rsidRPr="00FC7F12">
        <w:t>. “La ambientación en fina la usamos básicamente para nitrógeno, con asesoramiento externo especializado”, señala Pimentel.</w:t>
      </w:r>
    </w:p>
    <w:p w:rsidR="00FC7F12" w:rsidRPr="00FC7F12" w:rsidRDefault="00FC7F12" w:rsidP="00FC7F12">
      <w:r w:rsidRPr="00FC7F12">
        <w:t xml:space="preserve">La campaña </w:t>
      </w:r>
      <w:r w:rsidR="00AC28DF">
        <w:t>tuvo sus</w:t>
      </w:r>
      <w:r w:rsidRPr="00FC7F12">
        <w:t xml:space="preserve"> dificultades. Hubo heladas, daños por granizo en </w:t>
      </w:r>
      <w:r w:rsidR="00A5368F">
        <w:t>algunos</w:t>
      </w:r>
      <w:r w:rsidRPr="00FC7F12">
        <w:t xml:space="preserve"> lote</w:t>
      </w:r>
      <w:r w:rsidR="00A5368F">
        <w:t xml:space="preserve">s </w:t>
      </w:r>
      <w:r w:rsidR="00B549CA">
        <w:t>y</w:t>
      </w:r>
      <w:r w:rsidRPr="00FC7F12">
        <w:t xml:space="preserve"> </w:t>
      </w:r>
      <w:r w:rsidR="00B549CA">
        <w:t xml:space="preserve">algunas </w:t>
      </w:r>
      <w:r w:rsidRPr="00FC7F12">
        <w:t>pérdidas por encharcamiento. A</w:t>
      </w:r>
      <w:r w:rsidR="00B549CA">
        <w:t>u</w:t>
      </w:r>
      <w:r w:rsidRPr="00FC7F12">
        <w:t>n así, el</w:t>
      </w:r>
      <w:r w:rsidR="00A5368F">
        <w:t xml:space="preserve"> manejo y el perfil del varietal hicieron su trabajo:</w:t>
      </w:r>
      <w:r w:rsidRPr="00FC7F12">
        <w:t xml:space="preserve"> </w:t>
      </w:r>
      <w:r w:rsidR="00A5368F">
        <w:t xml:space="preserve">el </w:t>
      </w:r>
      <w:r w:rsidRPr="00FC7F12">
        <w:t>rendimiento alcanzó los 5.882 kg/ha</w:t>
      </w:r>
      <w:r w:rsidR="00A5368F">
        <w:t xml:space="preserve"> en promedio, el segundo</w:t>
      </w:r>
      <w:r w:rsidRPr="00FC7F12">
        <w:t xml:space="preserve"> registro </w:t>
      </w:r>
      <w:r w:rsidR="00A5368F">
        <w:t xml:space="preserve">más alto de los últimos diez </w:t>
      </w:r>
      <w:r w:rsidRPr="00FC7F12">
        <w:t>años del establecimiento</w:t>
      </w:r>
      <w:r w:rsidR="00A5368F">
        <w:t xml:space="preserve">, solo superado </w:t>
      </w:r>
      <w:r w:rsidR="00AC28DF">
        <w:t>en</w:t>
      </w:r>
      <w:r w:rsidR="00A5368F">
        <w:t xml:space="preserve"> la campaña 21/22.</w:t>
      </w:r>
      <w:r w:rsidRPr="00FC7F12">
        <w:t xml:space="preserve"> El Baguette 802</w:t>
      </w:r>
      <w:r w:rsidR="006A2669">
        <w:t>, por su parte,</w:t>
      </w:r>
      <w:r w:rsidRPr="00FC7F12">
        <w:t xml:space="preserve"> mostró su potencial con picos de hasta 7.509 kg/ha</w:t>
      </w:r>
      <w:r w:rsidR="006A2669">
        <w:t xml:space="preserve">. </w:t>
      </w:r>
      <w:r w:rsidR="006A2669" w:rsidRPr="00FC7F12">
        <w:t xml:space="preserve">Si bien todos los años prueban uno o dos materiales nuevos del mercado, el 802 se </w:t>
      </w:r>
      <w:r w:rsidR="006A2669">
        <w:t>mantuvo</w:t>
      </w:r>
      <w:r w:rsidR="006A2669" w:rsidRPr="00FC7F12">
        <w:t xml:space="preserve"> como el principal por su estabilidad y rendimiento. “Sigue siendo el caballito de batalla, no hay con qué darle”, resume Pimentel.</w:t>
      </w:r>
    </w:p>
    <w:p w:rsidR="00FC7F12" w:rsidRPr="00FC7F12" w:rsidRDefault="00FC7F12" w:rsidP="00FC7F12">
      <w:r w:rsidRPr="00FC7F12">
        <w:t xml:space="preserve">La relación </w:t>
      </w:r>
      <w:r w:rsidR="00A5368F">
        <w:t xml:space="preserve">de los productores </w:t>
      </w:r>
      <w:r w:rsidRPr="00FC7F12">
        <w:t>con Nidera es de larga data. “Acá se hicieron los primeros ensayos cuando se introdujeron las líneas de sangre francesa, y desde entonces seguimos trabajando juntos”, recuerda Pimentel. El acompañamiento técnico, a través del RED.IN El Clavijero, es otro factor clave. “Este año las densidades de siembra fueron recomendación directa del equipo</w:t>
      </w:r>
      <w:r w:rsidR="006A2669">
        <w:t xml:space="preserve"> del RED.IN</w:t>
      </w:r>
      <w:r w:rsidRPr="00FC7F12">
        <w:t>, con seguimiento a campo, vuelos con dron y diálogo permanente”, explica Varela.</w:t>
      </w:r>
    </w:p>
    <w:p w:rsidR="00FC7F12" w:rsidRDefault="00FD3F71">
      <w:r>
        <w:t xml:space="preserve">Mientras la genética </w:t>
      </w:r>
      <w:r w:rsidR="00914505">
        <w:t xml:space="preserve">Nidera continúa recolectando historias de rinde en todo el país, en el sur, a las experiencias exitosas con el tradicional Baguette 802 se suman las del Baguette 820, el material que vino a reemplazarlo </w:t>
      </w:r>
      <w:r w:rsidRPr="00FD3F71">
        <w:t>buscando batir un nuevo récord de productividad.</w:t>
      </w:r>
    </w:p>
    <w:sectPr w:rsidR="00FC7F1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3E19" w:rsidRDefault="00A33E19" w:rsidP="00C70E56">
      <w:pPr>
        <w:spacing w:after="0" w:line="240" w:lineRule="auto"/>
      </w:pPr>
      <w:r>
        <w:separator/>
      </w:r>
    </w:p>
  </w:endnote>
  <w:endnote w:type="continuationSeparator" w:id="0">
    <w:p w:rsidR="00A33E19" w:rsidRDefault="00A33E19" w:rsidP="00C7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0E56" w:rsidRPr="00A67B5D" w:rsidRDefault="00C70E56" w:rsidP="00C70E56">
    <w:pPr>
      <w:spacing w:after="0"/>
      <w:jc w:val="right"/>
      <w:rPr>
        <w:sz w:val="16"/>
        <w:szCs w:val="16"/>
      </w:rPr>
    </w:pPr>
    <w:r w:rsidRPr="00A67B5D">
      <w:rPr>
        <w:sz w:val="16"/>
        <w:szCs w:val="16"/>
      </w:rPr>
      <w:t>Prensa: SAVIA Comunicación</w:t>
    </w:r>
  </w:p>
  <w:p w:rsidR="00C70E56" w:rsidRPr="00C70E56" w:rsidRDefault="00C70E56" w:rsidP="00C70E56">
    <w:pPr>
      <w:spacing w:after="0"/>
      <w:jc w:val="right"/>
      <w:rPr>
        <w:sz w:val="16"/>
        <w:szCs w:val="16"/>
      </w:rPr>
    </w:pPr>
    <w:r w:rsidRPr="00A67B5D">
      <w:rPr>
        <w:sz w:val="16"/>
        <w:szCs w:val="16"/>
      </w:rPr>
      <w:t>+54 9 11 6967 2255</w:t>
    </w:r>
    <w:r>
      <w:rPr>
        <w:sz w:val="16"/>
        <w:szCs w:val="16"/>
      </w:rPr>
      <w:t xml:space="preserve"> | </w:t>
    </w:r>
    <w:r w:rsidRPr="00AB12B0">
      <w:rPr>
        <w:sz w:val="16"/>
        <w:szCs w:val="16"/>
      </w:rPr>
      <w:t>+54 9 11 6052</w:t>
    </w:r>
    <w:r>
      <w:rPr>
        <w:sz w:val="16"/>
        <w:szCs w:val="16"/>
      </w:rPr>
      <w:t xml:space="preserve"> </w:t>
    </w:r>
    <w:r w:rsidRPr="00AB12B0">
      <w:rPr>
        <w:sz w:val="16"/>
        <w:szCs w:val="16"/>
      </w:rPr>
      <w:t>0241</w:t>
    </w:r>
    <w:r w:rsidRPr="00A67B5D">
      <w:rPr>
        <w:sz w:val="16"/>
        <w:szCs w:val="16"/>
      </w:rPr>
      <w:br/>
      <w:t>prensa@saviacomunicacion.com.ar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3E19" w:rsidRDefault="00A33E19" w:rsidP="00C70E56">
      <w:pPr>
        <w:spacing w:after="0" w:line="240" w:lineRule="auto"/>
      </w:pPr>
      <w:r>
        <w:separator/>
      </w:r>
    </w:p>
  </w:footnote>
  <w:footnote w:type="continuationSeparator" w:id="0">
    <w:p w:rsidR="00A33E19" w:rsidRDefault="00A33E19" w:rsidP="00C7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0E56" w:rsidRDefault="00C70E56" w:rsidP="00C70E56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0D0413CD" wp14:editId="707848AE">
          <wp:extent cx="1038225" cy="1019175"/>
          <wp:effectExtent l="0" t="0" r="9525" b="9525"/>
          <wp:docPr id="1009007462" name="image1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139" cy="103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12"/>
    <w:rsid w:val="001D141A"/>
    <w:rsid w:val="006A2669"/>
    <w:rsid w:val="00914505"/>
    <w:rsid w:val="00A1788F"/>
    <w:rsid w:val="00A33E19"/>
    <w:rsid w:val="00A5368F"/>
    <w:rsid w:val="00AC28DF"/>
    <w:rsid w:val="00B549CA"/>
    <w:rsid w:val="00BB617E"/>
    <w:rsid w:val="00C70E56"/>
    <w:rsid w:val="00D23FFA"/>
    <w:rsid w:val="00D870E5"/>
    <w:rsid w:val="00FC7F12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82BD"/>
  <w15:chartTrackingRefBased/>
  <w15:docId w15:val="{D027700E-E3C2-42C4-9E0E-FBB0120F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7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7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7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7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7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7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7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7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7F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7F1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7F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7F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7F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7F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7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7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7F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7F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7F1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7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7F1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7F1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E56"/>
  </w:style>
  <w:style w:type="paragraph" w:styleId="Piedepgina">
    <w:name w:val="footer"/>
    <w:basedOn w:val="Normal"/>
    <w:link w:val="PiedepginaCar"/>
    <w:uiPriority w:val="99"/>
    <w:unhideWhenUsed/>
    <w:rsid w:val="00C7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</cp:revision>
  <dcterms:created xsi:type="dcterms:W3CDTF">2026-01-13T19:05:00Z</dcterms:created>
  <dcterms:modified xsi:type="dcterms:W3CDTF">2026-01-15T14:28:00Z</dcterms:modified>
</cp:coreProperties>
</file>