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F8C36" w14:textId="12646763" w:rsidR="00EB51C4" w:rsidRPr="00EB51C4" w:rsidRDefault="00EB51C4" w:rsidP="00EB51C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/>
      </w:r>
      <w:r w:rsidRPr="00EB51C4">
        <w:rPr>
          <w:b/>
          <w:bCs/>
          <w:sz w:val="32"/>
          <w:szCs w:val="32"/>
        </w:rPr>
        <w:t xml:space="preserve">En el sur bonaerense, el girasol resistió el combo climático y sostuvo rindes de 3.400 kg/ha </w:t>
      </w:r>
    </w:p>
    <w:p w14:paraId="0AAE1BA1" w14:textId="31AABE43" w:rsidR="00EB51C4" w:rsidRDefault="00EB51C4" w:rsidP="00EB51C4">
      <w:pPr>
        <w:rPr>
          <w:i/>
          <w:iCs/>
        </w:rPr>
      </w:pPr>
      <w:r w:rsidRPr="00EB51C4">
        <w:rPr>
          <w:i/>
          <w:iCs/>
        </w:rPr>
        <w:t xml:space="preserve">Lluvias en primavera y seca en verano marcaron una campaña desafiante que no logró quebrar el promedio productivo. </w:t>
      </w:r>
      <w:r>
        <w:rPr>
          <w:i/>
          <w:iCs/>
        </w:rPr>
        <w:t>La mirada de cuatro distribuidores de una región donde el girasol juega en primera.</w:t>
      </w:r>
    </w:p>
    <w:p w14:paraId="6D770806" w14:textId="0653C134" w:rsidR="00EB51C4" w:rsidRDefault="00EB51C4" w:rsidP="00EB51C4">
      <w:r>
        <w:t xml:space="preserve">A pesar de una campaña atravesada por extremos climáticos, el girasol volvió a mostrar su resiliencia en el sur bonaerense. En el sudeste de la provincia de Buenos Aires, una primavera excesivamente húmeda que demoró siembras y un verano seco que afectó el llenado de grano en algunos ambientes no impidieron que el cultivo sostuviera rindes competitivos. En varias zonas se registraron resultados de 3.400 kg/ha y, en algunos casos, se recuperaron niveles productivos que no se observaban desde hacía tres o cuatro campañas. </w:t>
      </w:r>
    </w:p>
    <w:p w14:paraId="4289D207" w14:textId="77777777" w:rsidR="009E4B40" w:rsidRDefault="00EB51C4" w:rsidP="007706BE">
      <w:r>
        <w:t xml:space="preserve">El dato cobra relevancia en una región donde el girasol gana espacio dentro de la rotación por su estabilidad agronómica, su aporte como antecesor del trigo y una ecuación económica que hoy vuelve a posicionarlo frente a otras alternativas de gruesa. La cercanía a los puertos del sur bonaerense también suma competitividad logística. </w:t>
      </w:r>
    </w:p>
    <w:p w14:paraId="0F3A370B" w14:textId="20BA99CB" w:rsidR="00F50038" w:rsidRDefault="00F50038" w:rsidP="007706BE">
      <w:r>
        <w:t>“</w:t>
      </w:r>
      <w:r w:rsidR="009E4B40">
        <w:t>Tenemos</w:t>
      </w:r>
      <w:r>
        <w:rPr>
          <w:lang w:val="es-AR"/>
        </w:rPr>
        <w:t xml:space="preserve"> </w:t>
      </w:r>
      <w:r w:rsidRPr="005B381E">
        <w:rPr>
          <w:lang w:val="es-AR"/>
        </w:rPr>
        <w:t>un avance de cosecha de</w:t>
      </w:r>
      <w:r>
        <w:rPr>
          <w:lang w:val="es-AR"/>
        </w:rPr>
        <w:t xml:space="preserve"> </w:t>
      </w:r>
      <w:r w:rsidR="00BB1EE7">
        <w:rPr>
          <w:lang w:val="es-AR"/>
        </w:rPr>
        <w:t>entre</w:t>
      </w:r>
      <w:r>
        <w:rPr>
          <w:lang w:val="es-AR"/>
        </w:rPr>
        <w:t xml:space="preserve"> el 60</w:t>
      </w:r>
      <w:r w:rsidR="00BB1EE7">
        <w:rPr>
          <w:lang w:val="es-AR"/>
        </w:rPr>
        <w:t xml:space="preserve"> y </w:t>
      </w:r>
      <w:r w:rsidR="009E4B40">
        <w:rPr>
          <w:lang w:val="es-AR"/>
        </w:rPr>
        <w:t xml:space="preserve">el </w:t>
      </w:r>
      <w:r>
        <w:rPr>
          <w:lang w:val="es-AR"/>
        </w:rPr>
        <w:t>70</w:t>
      </w:r>
      <w:r w:rsidRPr="005B381E">
        <w:rPr>
          <w:lang w:val="es-AR"/>
        </w:rPr>
        <w:t xml:space="preserve"> por ciento</w:t>
      </w:r>
      <w:r>
        <w:rPr>
          <w:lang w:val="es-AR"/>
        </w:rPr>
        <w:t>”</w:t>
      </w:r>
      <w:r w:rsidR="003A407D">
        <w:rPr>
          <w:lang w:val="es-AR"/>
        </w:rPr>
        <w:t>,</w:t>
      </w:r>
      <w:r>
        <w:rPr>
          <w:lang w:val="es-AR"/>
        </w:rPr>
        <w:t xml:space="preserve"> aseguró </w:t>
      </w:r>
      <w:r w:rsidRPr="00904960">
        <w:rPr>
          <w:lang w:val="es-AR"/>
        </w:rPr>
        <w:t xml:space="preserve">José María </w:t>
      </w:r>
      <w:r w:rsidR="00BB1EE7" w:rsidRPr="00904960">
        <w:rPr>
          <w:lang w:val="es-AR"/>
        </w:rPr>
        <w:t>Martínez</w:t>
      </w:r>
      <w:r w:rsidRPr="00904960">
        <w:rPr>
          <w:lang w:val="es-AR"/>
        </w:rPr>
        <w:t xml:space="preserve"> </w:t>
      </w:r>
      <w:proofErr w:type="spellStart"/>
      <w:r w:rsidRPr="00904960">
        <w:rPr>
          <w:lang w:val="es-AR"/>
        </w:rPr>
        <w:t>Leanes</w:t>
      </w:r>
      <w:proofErr w:type="spellEnd"/>
      <w:r>
        <w:rPr>
          <w:lang w:val="es-AR"/>
        </w:rPr>
        <w:t xml:space="preserve">, </w:t>
      </w:r>
      <w:r w:rsidR="003A407D">
        <w:rPr>
          <w:lang w:val="es-AR"/>
        </w:rPr>
        <w:t xml:space="preserve">del </w:t>
      </w:r>
      <w:r>
        <w:rPr>
          <w:lang w:val="es-AR"/>
        </w:rPr>
        <w:t xml:space="preserve">RED.IN </w:t>
      </w:r>
      <w:r w:rsidR="003A407D">
        <w:rPr>
          <w:lang w:val="es-AR"/>
        </w:rPr>
        <w:t xml:space="preserve">(red exclusiva de distribución de Nidera) </w:t>
      </w:r>
      <w:r>
        <w:rPr>
          <w:lang w:val="es-AR"/>
        </w:rPr>
        <w:t xml:space="preserve">Rural Ceres </w:t>
      </w:r>
      <w:r w:rsidR="0003274B">
        <w:rPr>
          <w:lang w:val="es-AR"/>
        </w:rPr>
        <w:t>de</w:t>
      </w:r>
      <w:r w:rsidR="003A407D">
        <w:rPr>
          <w:lang w:val="es-AR"/>
        </w:rPr>
        <w:t xml:space="preserve"> </w:t>
      </w:r>
      <w:r>
        <w:rPr>
          <w:lang w:val="es-AR"/>
        </w:rPr>
        <w:t xml:space="preserve">Mar del Plata. A eso se le suma que </w:t>
      </w:r>
      <w:r w:rsidR="00BB1EE7">
        <w:rPr>
          <w:lang w:val="es-AR"/>
        </w:rPr>
        <w:t>los</w:t>
      </w:r>
      <w:r w:rsidR="007706BE" w:rsidRPr="007706BE">
        <w:t xml:space="preserve"> girasoles implantados en la primera quincena de octubre sufrieron</w:t>
      </w:r>
      <w:r>
        <w:t xml:space="preserve"> un </w:t>
      </w:r>
      <w:r w:rsidR="007706BE" w:rsidRPr="007706BE">
        <w:t xml:space="preserve">déficit hídrico </w:t>
      </w:r>
      <w:r w:rsidR="005F5FE3">
        <w:t>durante</w:t>
      </w:r>
      <w:r w:rsidR="007706BE" w:rsidRPr="007706BE">
        <w:t xml:space="preserve"> enero y febrero </w:t>
      </w:r>
      <w:r w:rsidR="005F5FE3">
        <w:t>en la etapa de</w:t>
      </w:r>
      <w:r w:rsidR="007706BE" w:rsidRPr="007706BE">
        <w:t xml:space="preserve"> llenado, con rindes de 2.000 kg/ha en los casos más afectados. Sin embargo, los lotes sembrados con posterioridad mostraron una recuperación clara</w:t>
      </w:r>
      <w:r w:rsidR="007E00BA">
        <w:t>,</w:t>
      </w:r>
      <w:r>
        <w:t xml:space="preserve"> con registros</w:t>
      </w:r>
      <w:r w:rsidR="007706BE" w:rsidRPr="007706BE">
        <w:t xml:space="preserve"> 3.000 </w:t>
      </w:r>
      <w:r>
        <w:t>a</w:t>
      </w:r>
      <w:r w:rsidR="007706BE" w:rsidRPr="007706BE">
        <w:t xml:space="preserve"> 3.400 kg/ha</w:t>
      </w:r>
      <w:r>
        <w:t xml:space="preserve"> en dicha zona</w:t>
      </w:r>
      <w:r w:rsidR="007706BE" w:rsidRPr="007706BE">
        <w:t xml:space="preserve">. </w:t>
      </w:r>
    </w:p>
    <w:p w14:paraId="18A9A2B1" w14:textId="616ED3D4" w:rsidR="007706BE" w:rsidRDefault="007706BE" w:rsidP="00BB1EE7">
      <w:r w:rsidRPr="007706BE">
        <w:t>En Tandil, Ayacucho, norte de Balcarce y Benito Juárez, la campaña fue</w:t>
      </w:r>
      <w:r w:rsidR="007E00BA">
        <w:t>,</w:t>
      </w:r>
      <w:r w:rsidRPr="007706BE">
        <w:t xml:space="preserve"> </w:t>
      </w:r>
      <w:r w:rsidR="005F5FE3">
        <w:t>según el RED.IN local,</w:t>
      </w:r>
      <w:r w:rsidRPr="007706BE">
        <w:t xml:space="preserve"> excelente</w:t>
      </w:r>
      <w:r w:rsidR="00BB1EE7">
        <w:t xml:space="preserve">: “A pesar de la variabilidad climática los híbridos demostraron una gran plasticidad. Vimos rindes muy buenos”, destacaron Alejandro Coll y Diego Cozzetti del RED.IN </w:t>
      </w:r>
      <w:r w:rsidR="005F5FE3">
        <w:t>Agro El Clavijero</w:t>
      </w:r>
      <w:r w:rsidR="00BB1EE7">
        <w:t>. Lo mismo</w:t>
      </w:r>
      <w:r w:rsidR="005F5FE3">
        <w:t xml:space="preserve"> sucedió</w:t>
      </w:r>
      <w:r w:rsidR="00BB1EE7">
        <w:t xml:space="preserve"> e</w:t>
      </w:r>
      <w:r w:rsidRPr="007706BE">
        <w:t>n Necochea y alrededores,</w:t>
      </w:r>
      <w:r w:rsidR="00BB1EE7">
        <w:t xml:space="preserve"> con</w:t>
      </w:r>
      <w:r w:rsidRPr="007706BE">
        <w:t xml:space="preserve"> resultados </w:t>
      </w:r>
      <w:r w:rsidR="00BB1EE7">
        <w:t>“</w:t>
      </w:r>
      <w:r w:rsidRPr="007706BE">
        <w:t xml:space="preserve">entre buenos </w:t>
      </w:r>
      <w:r w:rsidR="00F07551">
        <w:t>a</w:t>
      </w:r>
      <w:r w:rsidRPr="007706BE">
        <w:t xml:space="preserve"> muy buenos</w:t>
      </w:r>
      <w:r w:rsidR="00BB1EE7">
        <w:t>”</w:t>
      </w:r>
      <w:r w:rsidR="003A407D">
        <w:t>,</w:t>
      </w:r>
      <w:r w:rsidR="00BB1EE7">
        <w:t xml:space="preserve"> según </w:t>
      </w:r>
      <w:r w:rsidR="00BB1EE7" w:rsidRPr="00C8176D">
        <w:t xml:space="preserve">Federico </w:t>
      </w:r>
      <w:r w:rsidR="005F5FE3" w:rsidRPr="00C8176D">
        <w:t>Álvarez</w:t>
      </w:r>
      <w:r w:rsidR="00BB1EE7" w:rsidRPr="00C8176D">
        <w:t>, comercial de</w:t>
      </w:r>
      <w:r w:rsidR="00BB1EE7">
        <w:t xml:space="preserve">l RED.IN </w:t>
      </w:r>
      <w:proofErr w:type="spellStart"/>
      <w:r w:rsidR="00BB1EE7" w:rsidRPr="00C8176D">
        <w:t>Evasio</w:t>
      </w:r>
      <w:proofErr w:type="spellEnd"/>
      <w:r w:rsidR="00BB1EE7" w:rsidRPr="00C8176D">
        <w:t xml:space="preserve"> </w:t>
      </w:r>
      <w:proofErr w:type="spellStart"/>
      <w:r w:rsidR="00BB1EE7" w:rsidRPr="00C8176D">
        <w:t>Marmetto</w:t>
      </w:r>
      <w:proofErr w:type="spellEnd"/>
      <w:r w:rsidR="00BB1EE7" w:rsidRPr="00C8176D">
        <w:t xml:space="preserve"> SA</w:t>
      </w:r>
      <w:r w:rsidR="00BB1EE7">
        <w:t xml:space="preserve">. En dicha zona, como en varias </w:t>
      </w:r>
      <w:r w:rsidR="0003274B">
        <w:t>otras</w:t>
      </w:r>
      <w:r w:rsidR="00BB1EE7">
        <w:t>, todavía no hay</w:t>
      </w:r>
      <w:r w:rsidRPr="007706BE">
        <w:t xml:space="preserve"> datos </w:t>
      </w:r>
      <w:r w:rsidR="00BB1EE7">
        <w:t xml:space="preserve">precisos </w:t>
      </w:r>
      <w:r w:rsidRPr="007706BE">
        <w:t>de materia grasa</w:t>
      </w:r>
      <w:r w:rsidR="007E00BA">
        <w:t>,</w:t>
      </w:r>
      <w:r w:rsidR="00BB1EE7">
        <w:t xml:space="preserve"> como c</w:t>
      </w:r>
      <w:r w:rsidRPr="007706BE">
        <w:t>onsecuencia del paro de transportistas.</w:t>
      </w:r>
    </w:p>
    <w:p w14:paraId="41EBF7E1" w14:textId="0D7C7069" w:rsidR="00F07551" w:rsidRPr="007706BE" w:rsidRDefault="00F07551" w:rsidP="00BB1EE7">
      <w:r>
        <w:t>En Lobería, Necochea</w:t>
      </w:r>
      <w:r w:rsidR="007E00BA">
        <w:t>,</w:t>
      </w:r>
      <w:r>
        <w:t xml:space="preserve"> norte de Balcarce y Miramar</w:t>
      </w:r>
      <w:r w:rsidR="007E00BA">
        <w:t>,</w:t>
      </w:r>
      <w:r>
        <w:t xml:space="preserve"> el girasol</w:t>
      </w:r>
      <w:r w:rsidR="005F5FE3">
        <w:t xml:space="preserve"> </w:t>
      </w:r>
      <w:r>
        <w:t>dio la nota: “</w:t>
      </w:r>
      <w:r w:rsidR="0003274B">
        <w:t>volvimos</w:t>
      </w:r>
      <w:r w:rsidRPr="002B2010">
        <w:t xml:space="preserve"> </w:t>
      </w:r>
      <w:r w:rsidR="0003274B">
        <w:t>a</w:t>
      </w:r>
      <w:r w:rsidRPr="002B2010">
        <w:t xml:space="preserve"> rindes que hacía 3 o 4 años no teníamos </w:t>
      </w:r>
      <w:r w:rsidR="0003274B">
        <w:t xml:space="preserve">-de arriba de 3000 kg/ha- </w:t>
      </w:r>
      <w:r w:rsidRPr="002B2010">
        <w:t>po</w:t>
      </w:r>
      <w:r>
        <w:t xml:space="preserve">que hubo </w:t>
      </w:r>
      <w:r w:rsidRPr="002B2010">
        <w:t>much</w:t>
      </w:r>
      <w:r w:rsidR="0003274B">
        <w:t>a</w:t>
      </w:r>
      <w:r w:rsidRPr="002B2010">
        <w:t xml:space="preserve"> </w:t>
      </w:r>
      <w:r w:rsidRPr="002B2010">
        <w:lastRenderedPageBreak/>
        <w:t>menos presión de enfermedades</w:t>
      </w:r>
      <w:r>
        <w:t>”</w:t>
      </w:r>
      <w:r w:rsidR="003A407D">
        <w:t>,</w:t>
      </w:r>
      <w:r>
        <w:t xml:space="preserve"> </w:t>
      </w:r>
      <w:r w:rsidR="0003274B">
        <w:t>detalló</w:t>
      </w:r>
      <w:r>
        <w:t xml:space="preserve"> Santiago Batalla, del RED.IN </w:t>
      </w:r>
      <w:proofErr w:type="spellStart"/>
      <w:r>
        <w:t>Folilagro</w:t>
      </w:r>
      <w:proofErr w:type="spellEnd"/>
      <w:r>
        <w:t xml:space="preserve">. </w:t>
      </w:r>
      <w:r w:rsidR="005F5FE3">
        <w:t xml:space="preserve">El asesor </w:t>
      </w:r>
      <w:r>
        <w:t xml:space="preserve">también destacó </w:t>
      </w:r>
      <w:r w:rsidR="0003274B">
        <w:t>otro dato que clave</w:t>
      </w:r>
      <w:r>
        <w:t xml:space="preserve">: “en </w:t>
      </w:r>
      <w:r w:rsidR="0003274B">
        <w:t xml:space="preserve">algunos </w:t>
      </w:r>
      <w:r w:rsidRPr="002B2010">
        <w:t xml:space="preserve">lotes </w:t>
      </w:r>
      <w:r>
        <w:t xml:space="preserve">tenemos registros </w:t>
      </w:r>
      <w:r w:rsidRPr="002B2010">
        <w:t>arriba del 55-56% de materia de grasa</w:t>
      </w:r>
      <w:r>
        <w:t>”, aseguró.</w:t>
      </w:r>
      <w:r w:rsidR="00927EC9">
        <w:t xml:space="preserve">   </w:t>
      </w:r>
    </w:p>
    <w:p w14:paraId="3ED32D07" w14:textId="53FB061E" w:rsidR="007706BE" w:rsidRDefault="007706BE" w:rsidP="007706BE">
      <w:r w:rsidRPr="007706BE">
        <w:t xml:space="preserve">La campaña también puso a prueba el manejo. </w:t>
      </w:r>
      <w:r w:rsidR="00F07551">
        <w:t xml:space="preserve">Según </w:t>
      </w:r>
      <w:r w:rsidR="00F07551" w:rsidRPr="00904960">
        <w:rPr>
          <w:lang w:val="es-AR"/>
        </w:rPr>
        <w:t xml:space="preserve">Martínez </w:t>
      </w:r>
      <w:proofErr w:type="spellStart"/>
      <w:r w:rsidR="00F07551" w:rsidRPr="00904960">
        <w:rPr>
          <w:lang w:val="es-AR"/>
        </w:rPr>
        <w:t>Leanes</w:t>
      </w:r>
      <w:proofErr w:type="spellEnd"/>
      <w:r w:rsidR="00F07551">
        <w:rPr>
          <w:lang w:val="es-AR"/>
        </w:rPr>
        <w:t xml:space="preserve">, </w:t>
      </w:r>
      <w:r w:rsidR="0003274B">
        <w:t>la</w:t>
      </w:r>
      <w:r w:rsidRPr="007706BE">
        <w:t xml:space="preserve"> presión de malezas difíciles como rama negra, yuyo colorado y nabo, </w:t>
      </w:r>
      <w:r w:rsidR="0003274B">
        <w:t>y</w:t>
      </w:r>
      <w:r w:rsidRPr="007706BE">
        <w:t xml:space="preserve"> una primavera húmeda </w:t>
      </w:r>
      <w:r w:rsidR="0003274B">
        <w:t xml:space="preserve">que </w:t>
      </w:r>
      <w:r w:rsidRPr="007706BE">
        <w:t xml:space="preserve">potenció el ataque de babosa y bicho bolita en los estadios iniciales, </w:t>
      </w:r>
      <w:r w:rsidR="00BF74AA">
        <w:t>complicó</w:t>
      </w:r>
      <w:r w:rsidRPr="007706BE">
        <w:t xml:space="preserve"> la implantación y el logro del stand de plantas en algunos ambientes. La phomopsis, sin embargo, fue el desafío que más definió resultados en los últimos años: en ciclos con diciembres y febreros lluviosos, la enfermedad puede llevarse kilos y calidad de manera contundente. Esta campaña, con menos presión de la enfermedad, fue justamente la </w:t>
      </w:r>
      <w:r w:rsidR="005F5FE3">
        <w:t xml:space="preserve">razón </w:t>
      </w:r>
      <w:r w:rsidRPr="007706BE">
        <w:t>que permitió recuperar los rindes.</w:t>
      </w:r>
      <w:r w:rsidR="00BF74AA">
        <w:t xml:space="preserve"> “</w:t>
      </w:r>
      <w:r w:rsidR="0003274B">
        <w:t xml:space="preserve">Los híbridos de </w:t>
      </w:r>
      <w:r w:rsidR="00BF74AA" w:rsidRPr="002B2010">
        <w:t xml:space="preserve">Nidera se destacan </w:t>
      </w:r>
      <w:r w:rsidR="0003274B">
        <w:t xml:space="preserve">justamente </w:t>
      </w:r>
      <w:r w:rsidR="00BF74AA" w:rsidRPr="002B2010">
        <w:t xml:space="preserve">por </w:t>
      </w:r>
      <w:r w:rsidR="005F5FE3">
        <w:t>tener el mejor</w:t>
      </w:r>
      <w:r w:rsidR="00BF74AA" w:rsidRPr="002B2010">
        <w:t xml:space="preserve"> comportamiento</w:t>
      </w:r>
      <w:r w:rsidR="009E4B40">
        <w:t xml:space="preserve"> a esta enfermedad</w:t>
      </w:r>
      <w:r w:rsidR="00BF74AA">
        <w:t>”</w:t>
      </w:r>
      <w:r w:rsidR="003A407D">
        <w:t>,</w:t>
      </w:r>
      <w:r w:rsidR="00BF74AA">
        <w:t xml:space="preserve"> destacó.</w:t>
      </w:r>
      <w:r w:rsidR="00BF74AA" w:rsidRPr="002B2010">
        <w:t xml:space="preserve"> </w:t>
      </w:r>
    </w:p>
    <w:p w14:paraId="40A86DA8" w14:textId="72A6A7F4" w:rsidR="00B76A74" w:rsidRDefault="009E4B40">
      <w:r>
        <w:t>El híbrido</w:t>
      </w:r>
      <w:r w:rsidR="00BF74AA">
        <w:t xml:space="preserve"> NS 1113 CL</w:t>
      </w:r>
      <w:r>
        <w:t xml:space="preserve"> fue el más destacado por todos los RED IN</w:t>
      </w:r>
      <w:r w:rsidR="00BF74AA">
        <w:t xml:space="preserve">. “Es nuestra recomendación </w:t>
      </w:r>
      <w:r w:rsidR="005F5FE3">
        <w:t xml:space="preserve">estrella </w:t>
      </w:r>
      <w:r w:rsidR="00BF74AA">
        <w:t>para</w:t>
      </w:r>
      <w:r w:rsidR="00B76A74">
        <w:t xml:space="preserve"> los</w:t>
      </w:r>
      <w:r w:rsidR="00BF74AA">
        <w:t xml:space="preserve"> mejores ambientes</w:t>
      </w:r>
      <w:r w:rsidR="005F5FE3">
        <w:t>”</w:t>
      </w:r>
      <w:r w:rsidR="003A407D">
        <w:t>, expresaron</w:t>
      </w:r>
      <w:r w:rsidR="005F5FE3">
        <w:t xml:space="preserve"> Coll y Diego Cozzetti de El Clavijero. </w:t>
      </w:r>
      <w:r>
        <w:t xml:space="preserve">Batalla, por su parte, </w:t>
      </w:r>
      <w:r>
        <w:t>agregó que este híbrido “</w:t>
      </w:r>
      <w:r>
        <w:t xml:space="preserve">es </w:t>
      </w:r>
      <w:r w:rsidRPr="002B2010">
        <w:t>muy conocido en el mercado</w:t>
      </w:r>
      <w:r>
        <w:t xml:space="preserve">, </w:t>
      </w:r>
      <w:r>
        <w:t>tiene</w:t>
      </w:r>
      <w:r w:rsidRPr="002B2010">
        <w:t xml:space="preserve"> altísimo potencial</w:t>
      </w:r>
      <w:r>
        <w:t xml:space="preserve"> de rinde</w:t>
      </w:r>
      <w:r w:rsidRPr="002B2010">
        <w:t xml:space="preserve"> con niveles de 55</w:t>
      </w:r>
      <w:r>
        <w:t xml:space="preserve">% de materia grasa”. Por último, anunció </w:t>
      </w:r>
      <w:r w:rsidRPr="002B2010">
        <w:t>que</w:t>
      </w:r>
      <w:r>
        <w:t xml:space="preserve"> </w:t>
      </w:r>
      <w:r>
        <w:t xml:space="preserve">el 1117 CL </w:t>
      </w:r>
      <w:r>
        <w:t>promete dar que hablar: “</w:t>
      </w:r>
      <w:r w:rsidRPr="002B2010">
        <w:t xml:space="preserve">salió </w:t>
      </w:r>
      <w:r>
        <w:t>e</w:t>
      </w:r>
      <w:r w:rsidRPr="002B2010">
        <w:t xml:space="preserve">l año pasado </w:t>
      </w:r>
      <w:r>
        <w:t xml:space="preserve">con </w:t>
      </w:r>
      <w:r w:rsidRPr="002B2010">
        <w:t>muy pocas bolsas y este año vamos a salir más fuerte</w:t>
      </w:r>
      <w:r>
        <w:t xml:space="preserve">. Es </w:t>
      </w:r>
      <w:r w:rsidRPr="002B2010">
        <w:t>girasol linoleico, mismo performan</w:t>
      </w:r>
      <w:r>
        <w:t>ce</w:t>
      </w:r>
      <w:r w:rsidRPr="002B2010">
        <w:t xml:space="preserve"> en rendimiento y </w:t>
      </w:r>
      <w:r>
        <w:t>con</w:t>
      </w:r>
      <w:r w:rsidRPr="002B2010">
        <w:t xml:space="preserve"> </w:t>
      </w:r>
      <w:r>
        <w:t>el</w:t>
      </w:r>
      <w:r w:rsidRPr="002B2010">
        <w:t xml:space="preserve"> mejor comportamiento a </w:t>
      </w:r>
      <w:proofErr w:type="spellStart"/>
      <w:r>
        <w:t>phomopsis</w:t>
      </w:r>
      <w:proofErr w:type="spellEnd"/>
      <w:r w:rsidRPr="002B2010">
        <w:t xml:space="preserve"> del mercado</w:t>
      </w:r>
      <w:r>
        <w:t>”</w:t>
      </w:r>
      <w:r w:rsidRPr="002B2010">
        <w:t>.</w:t>
      </w:r>
    </w:p>
    <w:p w14:paraId="70D8DA18" w14:textId="77777777" w:rsidR="00B76A74" w:rsidRDefault="00B76A74" w:rsidP="00B76A74">
      <w:pPr>
        <w:rPr>
          <w:b/>
          <w:bCs/>
        </w:rPr>
      </w:pPr>
      <w:r>
        <w:rPr>
          <w:b/>
          <w:bCs/>
          <w:i/>
          <w:iCs/>
          <w:color w:val="000000"/>
          <w:sz w:val="22"/>
          <w:szCs w:val="22"/>
        </w:rPr>
        <w:t>Acerca de Nidera Semillas</w:t>
      </w:r>
    </w:p>
    <w:p w14:paraId="4A33B27F" w14:textId="77777777" w:rsidR="00B76A74" w:rsidRDefault="00B76A74" w:rsidP="00B76A74">
      <w:pPr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Nidera es una marca de semillas de maíz, trigo, girasol y soja perteneciente al grupo Syngenta. La compañía acompaña a los productores con genética de vanguardia, herramientas digitales y un equipo técnico especializado en los desafíos productivos de cada lote.</w:t>
      </w:r>
    </w:p>
    <w:p w14:paraId="3C537BA4" w14:textId="77777777" w:rsidR="00B76A74" w:rsidRDefault="00B76A74" w:rsidP="00B76A74">
      <w:pPr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Más información: </w:t>
      </w:r>
      <w:hyperlink r:id="rId6" w:history="1">
        <w:r w:rsidRPr="00F97949">
          <w:rPr>
            <w:rStyle w:val="Hipervnculo"/>
            <w:i/>
            <w:iCs/>
            <w:sz w:val="22"/>
            <w:szCs w:val="22"/>
          </w:rPr>
          <w:t>www.niderasemillas.com.ar</w:t>
        </w:r>
      </w:hyperlink>
      <w:r>
        <w:rPr>
          <w:i/>
          <w:iCs/>
          <w:color w:val="000000"/>
          <w:sz w:val="22"/>
          <w:szCs w:val="22"/>
        </w:rPr>
        <w:t xml:space="preserve"> </w:t>
      </w:r>
    </w:p>
    <w:p w14:paraId="7681CAEC" w14:textId="7E862270" w:rsidR="007706BE" w:rsidRPr="009E4B40" w:rsidRDefault="00B76A74">
      <w:pPr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Redes sociales: @niderasemillas</w:t>
      </w:r>
    </w:p>
    <w:sectPr w:rsidR="007706BE" w:rsidRPr="009E4B4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61678" w14:textId="77777777" w:rsidR="00DF2BEB" w:rsidRDefault="00DF2BEB" w:rsidP="00B76A74">
      <w:pPr>
        <w:spacing w:after="0" w:line="240" w:lineRule="auto"/>
      </w:pPr>
      <w:r>
        <w:separator/>
      </w:r>
    </w:p>
  </w:endnote>
  <w:endnote w:type="continuationSeparator" w:id="0">
    <w:p w14:paraId="7529498D" w14:textId="77777777" w:rsidR="00DF2BEB" w:rsidRDefault="00DF2BEB" w:rsidP="00B76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07B63" w14:textId="77777777" w:rsidR="00B76A74" w:rsidRDefault="00B76A74" w:rsidP="00B76A74">
    <w:pPr>
      <w:spacing w:after="0"/>
      <w:jc w:val="right"/>
      <w:rPr>
        <w:sz w:val="16"/>
        <w:szCs w:val="16"/>
      </w:rPr>
    </w:pPr>
    <w:r>
      <w:rPr>
        <w:sz w:val="16"/>
        <w:szCs w:val="16"/>
      </w:rPr>
      <w:t>Prensa: SAVIA Comunicación</w:t>
    </w:r>
  </w:p>
  <w:p w14:paraId="4A4F38D9" w14:textId="5C7D6A0E" w:rsidR="00B76A74" w:rsidRPr="00B76A74" w:rsidRDefault="00B76A74" w:rsidP="00B76A74">
    <w:pPr>
      <w:spacing w:after="0"/>
      <w:jc w:val="right"/>
      <w:rPr>
        <w:sz w:val="16"/>
        <w:szCs w:val="16"/>
      </w:rPr>
    </w:pPr>
    <w:r>
      <w:rPr>
        <w:sz w:val="16"/>
        <w:szCs w:val="16"/>
      </w:rPr>
      <w:t>+54 9 11 6967 2255 | +54 9 11 6052 0241</w:t>
    </w:r>
    <w:r>
      <w:rPr>
        <w:sz w:val="16"/>
        <w:szCs w:val="16"/>
      </w:rPr>
      <w:br/>
      <w:t>prensa@saviacomunicacion.com.ar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2EF76" w14:textId="77777777" w:rsidR="00DF2BEB" w:rsidRDefault="00DF2BEB" w:rsidP="00B76A74">
      <w:pPr>
        <w:spacing w:after="0" w:line="240" w:lineRule="auto"/>
      </w:pPr>
      <w:r>
        <w:separator/>
      </w:r>
    </w:p>
  </w:footnote>
  <w:footnote w:type="continuationSeparator" w:id="0">
    <w:p w14:paraId="1539E12A" w14:textId="77777777" w:rsidR="00DF2BEB" w:rsidRDefault="00DF2BEB" w:rsidP="00B76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9F491" w14:textId="62D1E642" w:rsidR="00B76A74" w:rsidRPr="00B76A74" w:rsidRDefault="00B76A74" w:rsidP="00B76A74">
    <w:pPr>
      <w:pStyle w:val="Encabezado"/>
      <w:jc w:val="center"/>
    </w:pPr>
    <w:r>
      <w:rPr>
        <w:noProof/>
        <w:color w:val="000000"/>
      </w:rPr>
      <w:drawing>
        <wp:inline distT="0" distB="0" distL="0" distR="0" wp14:anchorId="297B5602" wp14:editId="7B9F5102">
          <wp:extent cx="1038225" cy="1019175"/>
          <wp:effectExtent l="0" t="0" r="0" b="0"/>
          <wp:docPr id="2" name="image1.png" descr="Logotip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85"/>
    <w:rsid w:val="0003274B"/>
    <w:rsid w:val="000A21D2"/>
    <w:rsid w:val="001D0EF9"/>
    <w:rsid w:val="003A407D"/>
    <w:rsid w:val="003D009E"/>
    <w:rsid w:val="005F5FE3"/>
    <w:rsid w:val="0063742D"/>
    <w:rsid w:val="006F7FAE"/>
    <w:rsid w:val="007706BE"/>
    <w:rsid w:val="00783785"/>
    <w:rsid w:val="007E00BA"/>
    <w:rsid w:val="008E6961"/>
    <w:rsid w:val="00927EC9"/>
    <w:rsid w:val="009E4B40"/>
    <w:rsid w:val="00A7118E"/>
    <w:rsid w:val="00AB2987"/>
    <w:rsid w:val="00B76A74"/>
    <w:rsid w:val="00B77D89"/>
    <w:rsid w:val="00BB1EE7"/>
    <w:rsid w:val="00BF74AA"/>
    <w:rsid w:val="00DB2676"/>
    <w:rsid w:val="00DF2BEB"/>
    <w:rsid w:val="00E751E2"/>
    <w:rsid w:val="00EB51C4"/>
    <w:rsid w:val="00F07551"/>
    <w:rsid w:val="00F5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AFA7"/>
  <w15:chartTrackingRefBased/>
  <w15:docId w15:val="{EED45AE5-5E13-44A9-8191-09D3DB7F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83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3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37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3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37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37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37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37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37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3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3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37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378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378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37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37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37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37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37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3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3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3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3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37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837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378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3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378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378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76A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6A74"/>
  </w:style>
  <w:style w:type="paragraph" w:styleId="Piedepgina">
    <w:name w:val="footer"/>
    <w:basedOn w:val="Normal"/>
    <w:link w:val="PiedepginaCar"/>
    <w:uiPriority w:val="99"/>
    <w:unhideWhenUsed/>
    <w:rsid w:val="00B76A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6A74"/>
  </w:style>
  <w:style w:type="character" w:styleId="Hipervnculo">
    <w:name w:val="Hyperlink"/>
    <w:basedOn w:val="Fuentedeprrafopredeter"/>
    <w:uiPriority w:val="99"/>
    <w:unhideWhenUsed/>
    <w:rsid w:val="00B76A7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A2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AR" w:eastAsia="es-MX"/>
      <w14:ligatures w14:val="none"/>
    </w:rPr>
  </w:style>
  <w:style w:type="character" w:customStyle="1" w:styleId="whitespace-normal">
    <w:name w:val="whitespace-normal"/>
    <w:basedOn w:val="Fuentedeprrafopredeter"/>
    <w:rsid w:val="000A2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9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derasemillas.com.a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673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Miguens</dc:creator>
  <cp:keywords/>
  <dc:description/>
  <cp:lastModifiedBy>Microsoft Office User</cp:lastModifiedBy>
  <cp:revision>9</cp:revision>
  <dcterms:created xsi:type="dcterms:W3CDTF">2026-04-22T18:26:00Z</dcterms:created>
  <dcterms:modified xsi:type="dcterms:W3CDTF">2026-04-23T20:43:00Z</dcterms:modified>
</cp:coreProperties>
</file>